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D5" w:rsidRPr="00D543D5" w:rsidRDefault="00D543D5" w:rsidP="00D543D5">
      <w:pPr>
        <w:ind w:firstLine="709"/>
        <w:jc w:val="both"/>
        <w:rPr>
          <w:b/>
          <w:sz w:val="24"/>
          <w:szCs w:val="24"/>
        </w:rPr>
      </w:pPr>
      <w:bookmarkStart w:id="0" w:name="_GoBack"/>
      <w:bookmarkEnd w:id="0"/>
      <w:r w:rsidRPr="00D543D5">
        <w:rPr>
          <w:b/>
          <w:sz w:val="24"/>
          <w:szCs w:val="24"/>
        </w:rPr>
        <w:t>Вопрос 1. Согласно ч.3 ст.28 ФЗ «О рекламе»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rsidR="00D543D5" w:rsidRPr="00D543D5" w:rsidRDefault="00D543D5" w:rsidP="00D543D5">
      <w:pPr>
        <w:ind w:firstLine="708"/>
        <w:rPr>
          <w:b/>
          <w:sz w:val="24"/>
          <w:szCs w:val="24"/>
        </w:rPr>
      </w:pPr>
      <w:r w:rsidRPr="00D543D5">
        <w:rPr>
          <w:b/>
          <w:sz w:val="24"/>
          <w:szCs w:val="24"/>
        </w:rPr>
        <w:t>Какие условия должна содержать реклама услуг, связанных с предоставлением кредита или займа, пользованием им и погашением кредита или займа? Что понимается под всеми остальными условиями?</w:t>
      </w:r>
    </w:p>
    <w:p w:rsidR="00D543D5" w:rsidRPr="00D543D5" w:rsidRDefault="00D543D5" w:rsidP="00D543D5">
      <w:pPr>
        <w:rPr>
          <w:sz w:val="24"/>
          <w:szCs w:val="24"/>
        </w:rPr>
      </w:pPr>
    </w:p>
    <w:p w:rsidR="00D543D5" w:rsidRPr="00D543D5" w:rsidRDefault="00D543D5" w:rsidP="00D543D5">
      <w:pPr>
        <w:rPr>
          <w:b/>
          <w:sz w:val="24"/>
          <w:szCs w:val="24"/>
        </w:rPr>
      </w:pPr>
      <w:r w:rsidRPr="00D543D5">
        <w:rPr>
          <w:b/>
          <w:sz w:val="24"/>
          <w:szCs w:val="24"/>
        </w:rPr>
        <w:t>Ответ:</w:t>
      </w:r>
    </w:p>
    <w:p w:rsidR="00D543D5" w:rsidRPr="00D543D5" w:rsidRDefault="00D543D5" w:rsidP="00D543D5">
      <w:pPr>
        <w:ind w:firstLine="709"/>
        <w:jc w:val="both"/>
        <w:rPr>
          <w:sz w:val="24"/>
          <w:szCs w:val="24"/>
        </w:rPr>
      </w:pPr>
      <w:r w:rsidRPr="00D543D5">
        <w:rPr>
          <w:sz w:val="24"/>
          <w:szCs w:val="24"/>
        </w:rPr>
        <w:t>Согласно позиции Высшего арбитражного суда РФ (п.25 Постановления Пленума ВАС РФ от 08.10.2012 №58 "О некоторых вопросах практики применения арбитражными судами Федерального закона "О рекламе") к условиям, влияющим на стоимость кредита, наряду с процентной ставкой, могут относиться условия о сумме и сроке кредита, платежах и комиссиях по кредитным операциям, а также о дополнительных расходах заемщика, связанных с получением кредита (по страхованию рисков, в том числе жизни, здоровья потенциального заемщика, нотариальному заверению документов, предоставлению обеспечения по кредитному договору, оценке имущества, передаваемого в залог, и др.). Рекламодатель не обязан указывать конкретный размер дополнительных расходов, которые понесет заемщик, воспользовавшись рекламируемой банковской услугой. Достаточно перечисления таких расходов.</w:t>
      </w:r>
    </w:p>
    <w:p w:rsidR="00D543D5" w:rsidRPr="00D543D5" w:rsidRDefault="00D543D5" w:rsidP="00D543D5">
      <w:pPr>
        <w:ind w:firstLine="709"/>
        <w:jc w:val="both"/>
        <w:rPr>
          <w:sz w:val="24"/>
          <w:szCs w:val="24"/>
        </w:rPr>
      </w:pPr>
    </w:p>
    <w:p w:rsidR="00D543D5" w:rsidRPr="00D543D5" w:rsidRDefault="00D543D5" w:rsidP="00D543D5">
      <w:pPr>
        <w:ind w:firstLine="709"/>
        <w:jc w:val="both"/>
        <w:rPr>
          <w:sz w:val="24"/>
          <w:szCs w:val="24"/>
        </w:rPr>
      </w:pPr>
    </w:p>
    <w:p w:rsidR="00D543D5" w:rsidRPr="00D543D5" w:rsidRDefault="00D543D5" w:rsidP="00D543D5">
      <w:pPr>
        <w:rPr>
          <w:sz w:val="24"/>
          <w:szCs w:val="24"/>
        </w:rPr>
      </w:pPr>
    </w:p>
    <w:p w:rsidR="00D543D5" w:rsidRPr="00D543D5" w:rsidRDefault="00D543D5" w:rsidP="00D543D5">
      <w:pPr>
        <w:rPr>
          <w:b/>
          <w:sz w:val="24"/>
          <w:szCs w:val="24"/>
        </w:rPr>
      </w:pPr>
      <w:r w:rsidRPr="00D543D5">
        <w:rPr>
          <w:b/>
          <w:sz w:val="24"/>
          <w:szCs w:val="24"/>
        </w:rPr>
        <w:t>Вопрос 2.  Неоднократно наблюдал ситуацию вещания рекламы из движущихся по улицам города транспортных средств, привлекающих внимание и отвлекающих участников дорожного движения от ситуации на дороге. Насколько правомерно вещание рекламы таким способом?</w:t>
      </w:r>
    </w:p>
    <w:p w:rsidR="00D543D5" w:rsidRPr="00D543D5" w:rsidRDefault="00D543D5" w:rsidP="00D543D5">
      <w:pPr>
        <w:rPr>
          <w:sz w:val="24"/>
          <w:szCs w:val="24"/>
        </w:rPr>
      </w:pPr>
    </w:p>
    <w:p w:rsidR="00D543D5" w:rsidRPr="00D543D5" w:rsidRDefault="00D543D5" w:rsidP="00D543D5">
      <w:pPr>
        <w:rPr>
          <w:b/>
          <w:sz w:val="24"/>
          <w:szCs w:val="24"/>
        </w:rPr>
      </w:pPr>
      <w:r w:rsidRPr="00D543D5">
        <w:rPr>
          <w:b/>
          <w:sz w:val="24"/>
          <w:szCs w:val="24"/>
        </w:rPr>
        <w:t>Ответ:</w:t>
      </w:r>
    </w:p>
    <w:p w:rsidR="00D543D5" w:rsidRPr="00D543D5" w:rsidRDefault="00D543D5" w:rsidP="00D543D5">
      <w:pPr>
        <w:suppressAutoHyphens w:val="0"/>
        <w:autoSpaceDE w:val="0"/>
        <w:autoSpaceDN w:val="0"/>
        <w:adjustRightInd w:val="0"/>
        <w:ind w:firstLine="540"/>
        <w:jc w:val="both"/>
        <w:outlineLvl w:val="0"/>
        <w:rPr>
          <w:sz w:val="24"/>
          <w:szCs w:val="24"/>
        </w:rPr>
      </w:pPr>
      <w:r w:rsidRPr="00D543D5">
        <w:rPr>
          <w:rFonts w:eastAsiaTheme="minorHAnsi"/>
          <w:bCs/>
          <w:sz w:val="24"/>
          <w:szCs w:val="24"/>
          <w:lang w:eastAsia="en-US"/>
        </w:rPr>
        <w:t xml:space="preserve">Размещение рекламы на дорожных знаках и транспортных средствах регламентировано ст. 14.38,. рекламы на транспортных средствах и с их использованием – ст. 20 ФЗ </w:t>
      </w:r>
      <w:r w:rsidRPr="00D543D5">
        <w:rPr>
          <w:sz w:val="24"/>
          <w:szCs w:val="24"/>
        </w:rPr>
        <w:t>«О рекламе».</w:t>
      </w:r>
    </w:p>
    <w:p w:rsidR="00D543D5" w:rsidRPr="00D543D5" w:rsidRDefault="00D543D5" w:rsidP="00D543D5">
      <w:pPr>
        <w:suppressAutoHyphens w:val="0"/>
        <w:autoSpaceDE w:val="0"/>
        <w:autoSpaceDN w:val="0"/>
        <w:adjustRightInd w:val="0"/>
        <w:ind w:firstLine="540"/>
        <w:jc w:val="both"/>
        <w:outlineLvl w:val="0"/>
        <w:rPr>
          <w:rFonts w:eastAsiaTheme="minorHAnsi"/>
          <w:bCs/>
          <w:sz w:val="24"/>
          <w:szCs w:val="24"/>
          <w:lang w:eastAsia="en-US"/>
        </w:rPr>
      </w:pPr>
    </w:p>
    <w:p w:rsidR="00D543D5" w:rsidRPr="00D543D5" w:rsidRDefault="00D543D5" w:rsidP="00D543D5">
      <w:pPr>
        <w:suppressAutoHyphens w:val="0"/>
        <w:autoSpaceDE w:val="0"/>
        <w:autoSpaceDN w:val="0"/>
        <w:adjustRightInd w:val="0"/>
        <w:ind w:firstLine="540"/>
        <w:jc w:val="both"/>
        <w:rPr>
          <w:rFonts w:eastAsiaTheme="minorHAnsi"/>
          <w:bCs/>
          <w:sz w:val="24"/>
          <w:szCs w:val="24"/>
          <w:lang w:eastAsia="en-US"/>
        </w:rPr>
      </w:pPr>
      <w:r w:rsidRPr="00D543D5">
        <w:rPr>
          <w:rFonts w:eastAsiaTheme="minorHAnsi"/>
          <w:bCs/>
          <w:sz w:val="24"/>
          <w:szCs w:val="24"/>
          <w:lang w:eastAsia="en-US"/>
        </w:rPr>
        <w:t xml:space="preserve"> В ч. 2. ст. 20 ФЗ указано, что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6" w:history="1">
        <w:r w:rsidRPr="00D543D5">
          <w:rPr>
            <w:rFonts w:eastAsiaTheme="minorHAnsi"/>
            <w:bCs/>
            <w:color w:val="0000FF"/>
            <w:sz w:val="24"/>
            <w:szCs w:val="24"/>
            <w:lang w:eastAsia="en-US"/>
          </w:rPr>
          <w:t>запрещается</w:t>
        </w:r>
      </w:hyperlink>
      <w:r w:rsidRPr="00D543D5">
        <w:rPr>
          <w:rFonts w:eastAsiaTheme="minorHAnsi"/>
          <w:bCs/>
          <w:sz w:val="24"/>
          <w:szCs w:val="24"/>
          <w:lang w:eastAsia="en-US"/>
        </w:rPr>
        <w:t>.</w:t>
      </w:r>
    </w:p>
    <w:p w:rsidR="00D543D5" w:rsidRPr="00D543D5" w:rsidRDefault="00D543D5" w:rsidP="00D543D5">
      <w:pPr>
        <w:suppressAutoHyphens w:val="0"/>
        <w:autoSpaceDE w:val="0"/>
        <w:autoSpaceDN w:val="0"/>
        <w:adjustRightInd w:val="0"/>
        <w:ind w:firstLine="540"/>
        <w:jc w:val="both"/>
        <w:rPr>
          <w:rFonts w:eastAsiaTheme="minorHAnsi"/>
          <w:bCs/>
          <w:sz w:val="24"/>
          <w:szCs w:val="24"/>
          <w:lang w:eastAsia="en-US"/>
        </w:rPr>
      </w:pPr>
    </w:p>
    <w:p w:rsidR="00D543D5" w:rsidRPr="00D543D5" w:rsidRDefault="00D543D5" w:rsidP="00D543D5">
      <w:pPr>
        <w:suppressAutoHyphens w:val="0"/>
        <w:autoSpaceDE w:val="0"/>
        <w:autoSpaceDN w:val="0"/>
        <w:adjustRightInd w:val="0"/>
        <w:ind w:firstLine="540"/>
        <w:jc w:val="both"/>
        <w:rPr>
          <w:rFonts w:eastAsiaTheme="minorHAnsi"/>
          <w:bCs/>
          <w:sz w:val="24"/>
          <w:szCs w:val="24"/>
          <w:lang w:eastAsia="en-US"/>
        </w:rPr>
      </w:pPr>
      <w:r w:rsidRPr="00D543D5">
        <w:rPr>
          <w:rFonts w:eastAsiaTheme="minorHAnsi"/>
          <w:bCs/>
          <w:sz w:val="24"/>
          <w:szCs w:val="24"/>
          <w:lang w:eastAsia="en-US"/>
        </w:rPr>
        <w:t xml:space="preserve">Ответственность за указанное нарушение предусмотрена ч. 2 ст. 14.38 ФЗ  </w:t>
      </w:r>
    </w:p>
    <w:p w:rsidR="00D543D5" w:rsidRPr="00D543D5" w:rsidRDefault="00D543D5" w:rsidP="00D543D5">
      <w:pPr>
        <w:suppressAutoHyphens w:val="0"/>
        <w:autoSpaceDE w:val="0"/>
        <w:autoSpaceDN w:val="0"/>
        <w:adjustRightInd w:val="0"/>
        <w:ind w:firstLine="540"/>
        <w:jc w:val="both"/>
        <w:rPr>
          <w:rFonts w:eastAsiaTheme="minorHAnsi"/>
          <w:bCs/>
          <w:sz w:val="24"/>
          <w:szCs w:val="24"/>
          <w:lang w:eastAsia="en-US"/>
        </w:rPr>
      </w:pPr>
    </w:p>
    <w:p w:rsidR="00D543D5" w:rsidRPr="00D543D5" w:rsidRDefault="00D543D5" w:rsidP="00D543D5">
      <w:pPr>
        <w:suppressAutoHyphens w:val="0"/>
        <w:autoSpaceDE w:val="0"/>
        <w:autoSpaceDN w:val="0"/>
        <w:adjustRightInd w:val="0"/>
        <w:ind w:firstLine="540"/>
        <w:jc w:val="both"/>
        <w:rPr>
          <w:rFonts w:eastAsiaTheme="minorHAnsi"/>
          <w:bCs/>
          <w:sz w:val="24"/>
          <w:szCs w:val="24"/>
          <w:lang w:eastAsia="en-US"/>
        </w:rPr>
      </w:pPr>
      <w:r w:rsidRPr="00D543D5">
        <w:rPr>
          <w:rFonts w:eastAsiaTheme="minorHAnsi"/>
          <w:bCs/>
          <w:sz w:val="24"/>
          <w:szCs w:val="24"/>
          <w:lang w:eastAsia="en-US"/>
        </w:rPr>
        <w:t>Данное деяние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 (ч. 2 ст. 14.38 ФЗ).</w:t>
      </w:r>
    </w:p>
    <w:p w:rsidR="00D543D5" w:rsidRPr="00D543D5" w:rsidRDefault="00D543D5" w:rsidP="00D543D5">
      <w:pPr>
        <w:suppressAutoHyphens w:val="0"/>
        <w:autoSpaceDE w:val="0"/>
        <w:autoSpaceDN w:val="0"/>
        <w:adjustRightInd w:val="0"/>
        <w:ind w:firstLine="540"/>
        <w:jc w:val="both"/>
        <w:rPr>
          <w:rFonts w:eastAsiaTheme="minorHAnsi"/>
          <w:bCs/>
          <w:sz w:val="24"/>
          <w:szCs w:val="24"/>
          <w:lang w:eastAsia="en-US"/>
        </w:rPr>
      </w:pPr>
    </w:p>
    <w:p w:rsidR="00D543D5" w:rsidRPr="00D543D5" w:rsidRDefault="00D543D5" w:rsidP="00D543D5">
      <w:pPr>
        <w:suppressAutoHyphens w:val="0"/>
        <w:autoSpaceDE w:val="0"/>
        <w:autoSpaceDN w:val="0"/>
        <w:adjustRightInd w:val="0"/>
        <w:ind w:firstLine="540"/>
        <w:jc w:val="both"/>
        <w:rPr>
          <w:rFonts w:eastAsiaTheme="minorHAnsi"/>
          <w:bCs/>
          <w:sz w:val="24"/>
          <w:szCs w:val="24"/>
          <w:lang w:eastAsia="en-US"/>
        </w:rPr>
      </w:pPr>
      <w:r w:rsidRPr="00D543D5">
        <w:rPr>
          <w:rFonts w:eastAsiaTheme="minorHAnsi"/>
          <w:bCs/>
          <w:sz w:val="24"/>
          <w:szCs w:val="24"/>
          <w:lang w:eastAsia="en-US"/>
        </w:rPr>
        <w:t xml:space="preserve">Согласно ч. 3. ст. 14.38 ФЗ </w:t>
      </w:r>
      <w:hyperlink r:id="rId7" w:history="1">
        <w:r w:rsidRPr="00D543D5">
          <w:rPr>
            <w:rFonts w:eastAsiaTheme="minorHAnsi"/>
            <w:bCs/>
            <w:color w:val="0000FF"/>
            <w:sz w:val="24"/>
            <w:szCs w:val="24"/>
            <w:lang w:eastAsia="en-US"/>
          </w:rPr>
          <w:t>размещение</w:t>
        </w:r>
      </w:hyperlink>
      <w:r w:rsidRPr="00D543D5">
        <w:rPr>
          <w:rFonts w:eastAsiaTheme="minorHAnsi"/>
          <w:bCs/>
          <w:sz w:val="24"/>
          <w:szCs w:val="24"/>
          <w:lang w:eastAsia="en-US"/>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w:t>
      </w:r>
      <w:r w:rsidRPr="00D543D5">
        <w:rPr>
          <w:rFonts w:eastAsiaTheme="minorHAnsi"/>
          <w:bCs/>
          <w:sz w:val="24"/>
          <w:szCs w:val="24"/>
          <w:lang w:eastAsia="en-US"/>
        </w:rPr>
        <w:lastRenderedPageBreak/>
        <w:t>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D543D5" w:rsidRPr="00D543D5" w:rsidRDefault="00D543D5" w:rsidP="00D543D5">
      <w:pPr>
        <w:suppressAutoHyphens w:val="0"/>
        <w:autoSpaceDE w:val="0"/>
        <w:autoSpaceDN w:val="0"/>
        <w:adjustRightInd w:val="0"/>
        <w:spacing w:before="260"/>
        <w:ind w:firstLine="540"/>
        <w:jc w:val="both"/>
        <w:rPr>
          <w:rFonts w:eastAsiaTheme="minorHAnsi"/>
          <w:bCs/>
          <w:sz w:val="24"/>
          <w:szCs w:val="24"/>
          <w:lang w:eastAsia="en-US"/>
        </w:rPr>
      </w:pPr>
      <w:r w:rsidRPr="00D543D5">
        <w:rPr>
          <w:rFonts w:eastAsiaTheme="minorHAnsi"/>
          <w:bCs/>
          <w:sz w:val="24"/>
          <w:szCs w:val="24"/>
          <w:lang w:eastAsia="en-US"/>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D543D5" w:rsidRPr="00D543D5" w:rsidRDefault="00D543D5" w:rsidP="00D543D5">
      <w:pPr>
        <w:suppressAutoHyphens w:val="0"/>
        <w:autoSpaceDE w:val="0"/>
        <w:autoSpaceDN w:val="0"/>
        <w:adjustRightInd w:val="0"/>
        <w:spacing w:before="260"/>
        <w:ind w:firstLine="540"/>
        <w:jc w:val="both"/>
        <w:rPr>
          <w:rFonts w:eastAsiaTheme="minorHAnsi"/>
          <w:bCs/>
          <w:sz w:val="24"/>
          <w:szCs w:val="24"/>
          <w:lang w:eastAsia="en-US"/>
        </w:rPr>
      </w:pPr>
      <w:r w:rsidRPr="00D543D5">
        <w:rPr>
          <w:rFonts w:eastAsiaTheme="minorHAnsi"/>
          <w:bCs/>
          <w:sz w:val="24"/>
          <w:szCs w:val="24"/>
          <w:lang w:eastAsia="en-US"/>
        </w:rPr>
        <w:t xml:space="preserve">4. </w:t>
      </w:r>
      <w:hyperlink r:id="rId8" w:history="1">
        <w:r w:rsidRPr="00D543D5">
          <w:rPr>
            <w:rFonts w:eastAsiaTheme="minorHAnsi"/>
            <w:bCs/>
            <w:color w:val="0000FF"/>
            <w:sz w:val="24"/>
            <w:szCs w:val="24"/>
            <w:lang w:eastAsia="en-US"/>
          </w:rPr>
          <w:t>Размещение</w:t>
        </w:r>
      </w:hyperlink>
      <w:r w:rsidRPr="00D543D5">
        <w:rPr>
          <w:rFonts w:eastAsiaTheme="minorHAnsi"/>
          <w:bCs/>
          <w:sz w:val="24"/>
          <w:szCs w:val="24"/>
          <w:lang w:eastAsia="en-US"/>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D543D5" w:rsidRPr="00D543D5" w:rsidRDefault="00D543D5" w:rsidP="00D543D5">
      <w:pPr>
        <w:suppressAutoHyphens w:val="0"/>
        <w:autoSpaceDE w:val="0"/>
        <w:autoSpaceDN w:val="0"/>
        <w:adjustRightInd w:val="0"/>
        <w:spacing w:before="260"/>
        <w:ind w:firstLine="540"/>
        <w:jc w:val="both"/>
        <w:rPr>
          <w:rFonts w:eastAsiaTheme="minorHAnsi"/>
          <w:bCs/>
          <w:sz w:val="24"/>
          <w:szCs w:val="24"/>
          <w:lang w:eastAsia="en-US"/>
        </w:rPr>
      </w:pPr>
      <w:r w:rsidRPr="00D543D5">
        <w:rPr>
          <w:rFonts w:eastAsiaTheme="minorHAnsi"/>
          <w:bCs/>
          <w:sz w:val="24"/>
          <w:szCs w:val="24"/>
          <w:lang w:eastAsia="en-US"/>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543D5" w:rsidRPr="00D543D5" w:rsidRDefault="00D543D5" w:rsidP="00D543D5">
      <w:pPr>
        <w:suppressAutoHyphens w:val="0"/>
        <w:autoSpaceDE w:val="0"/>
        <w:autoSpaceDN w:val="0"/>
        <w:adjustRightInd w:val="0"/>
        <w:spacing w:before="260"/>
        <w:ind w:firstLine="540"/>
        <w:jc w:val="both"/>
        <w:rPr>
          <w:rFonts w:eastAsiaTheme="minorHAnsi"/>
          <w:bCs/>
          <w:sz w:val="24"/>
          <w:szCs w:val="24"/>
          <w:lang w:eastAsia="en-US"/>
        </w:rPr>
      </w:pPr>
      <w:r w:rsidRPr="00D543D5">
        <w:rPr>
          <w:rFonts w:eastAsiaTheme="minorHAnsi"/>
          <w:bCs/>
          <w:sz w:val="24"/>
          <w:szCs w:val="24"/>
          <w:lang w:eastAsia="en-US"/>
        </w:rPr>
        <w:t xml:space="preserve">5. </w:t>
      </w:r>
      <w:hyperlink r:id="rId9" w:history="1">
        <w:r w:rsidRPr="00D543D5">
          <w:rPr>
            <w:rFonts w:eastAsiaTheme="minorHAnsi"/>
            <w:bCs/>
            <w:color w:val="0000FF"/>
            <w:sz w:val="24"/>
            <w:szCs w:val="24"/>
            <w:lang w:eastAsia="en-US"/>
          </w:rPr>
          <w:t>Распространение</w:t>
        </w:r>
      </w:hyperlink>
      <w:r w:rsidRPr="00D543D5">
        <w:rPr>
          <w:rFonts w:eastAsiaTheme="minorHAnsi"/>
          <w:bCs/>
          <w:sz w:val="24"/>
          <w:szCs w:val="24"/>
          <w:lang w:eastAsia="en-US"/>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D543D5" w:rsidRPr="00D543D5" w:rsidRDefault="00D543D5" w:rsidP="00D543D5">
      <w:pPr>
        <w:suppressAutoHyphens w:val="0"/>
        <w:autoSpaceDE w:val="0"/>
        <w:autoSpaceDN w:val="0"/>
        <w:adjustRightInd w:val="0"/>
        <w:spacing w:before="260"/>
        <w:ind w:firstLine="540"/>
        <w:jc w:val="both"/>
        <w:rPr>
          <w:rFonts w:eastAsiaTheme="minorHAnsi"/>
          <w:bCs/>
          <w:sz w:val="24"/>
          <w:szCs w:val="24"/>
          <w:lang w:eastAsia="en-US"/>
        </w:rPr>
      </w:pPr>
      <w:r w:rsidRPr="00D543D5">
        <w:rPr>
          <w:rFonts w:eastAsiaTheme="minorHAnsi"/>
          <w:bCs/>
          <w:sz w:val="24"/>
          <w:szCs w:val="24"/>
          <w:lang w:eastAsia="en-US"/>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D543D5" w:rsidRPr="00D543D5" w:rsidRDefault="00D543D5" w:rsidP="00D543D5">
      <w:pPr>
        <w:suppressAutoHyphens w:val="0"/>
        <w:autoSpaceDE w:val="0"/>
        <w:autoSpaceDN w:val="0"/>
        <w:adjustRightInd w:val="0"/>
        <w:ind w:firstLine="540"/>
        <w:jc w:val="both"/>
        <w:rPr>
          <w:rFonts w:eastAsiaTheme="minorHAnsi"/>
          <w:bCs/>
          <w:sz w:val="24"/>
          <w:szCs w:val="24"/>
          <w:lang w:eastAsia="en-US"/>
        </w:rPr>
      </w:pPr>
    </w:p>
    <w:p w:rsidR="00D543D5" w:rsidRPr="00D543D5" w:rsidRDefault="00D543D5" w:rsidP="00D543D5">
      <w:pPr>
        <w:suppressAutoHyphens w:val="0"/>
        <w:autoSpaceDE w:val="0"/>
        <w:autoSpaceDN w:val="0"/>
        <w:adjustRightInd w:val="0"/>
        <w:ind w:firstLine="540"/>
        <w:jc w:val="both"/>
        <w:outlineLvl w:val="0"/>
        <w:rPr>
          <w:rFonts w:eastAsiaTheme="minorHAnsi"/>
          <w:bCs/>
          <w:sz w:val="24"/>
          <w:szCs w:val="24"/>
          <w:lang w:eastAsia="en-US"/>
        </w:rPr>
      </w:pPr>
      <w:r w:rsidRPr="00D543D5">
        <w:rPr>
          <w:rFonts w:eastAsiaTheme="minorHAnsi"/>
          <w:bCs/>
          <w:sz w:val="24"/>
          <w:szCs w:val="24"/>
          <w:lang w:eastAsia="en-US"/>
        </w:rPr>
        <w:t xml:space="preserve">Кроме того, </w:t>
      </w:r>
      <w:r w:rsidRPr="00D543D5">
        <w:rPr>
          <w:rFonts w:eastAsiaTheme="minorHAnsi"/>
          <w:bCs/>
          <w:color w:val="392C69"/>
          <w:sz w:val="24"/>
          <w:szCs w:val="24"/>
          <w:lang w:eastAsia="en-US"/>
        </w:rPr>
        <w:t xml:space="preserve">при пресечении нарушения, предусмотренного ч. 2 ст. 14.38, применяется </w:t>
      </w:r>
      <w:hyperlink r:id="rId10" w:history="1">
        <w:r w:rsidRPr="00D543D5">
          <w:rPr>
            <w:rFonts w:eastAsiaTheme="minorHAnsi"/>
            <w:bCs/>
            <w:color w:val="0000FF"/>
            <w:sz w:val="24"/>
            <w:szCs w:val="24"/>
            <w:lang w:eastAsia="en-US"/>
          </w:rPr>
          <w:t>задержание</w:t>
        </w:r>
      </w:hyperlink>
      <w:r w:rsidRPr="00D543D5">
        <w:rPr>
          <w:rFonts w:eastAsiaTheme="minorHAnsi"/>
          <w:bCs/>
          <w:color w:val="392C69"/>
          <w:sz w:val="24"/>
          <w:szCs w:val="24"/>
          <w:lang w:eastAsia="en-US"/>
        </w:rPr>
        <w:t xml:space="preserve"> ТС (</w:t>
      </w:r>
      <w:r w:rsidRPr="00D543D5">
        <w:rPr>
          <w:rFonts w:eastAsiaTheme="minorHAnsi"/>
          <w:bCs/>
          <w:sz w:val="24"/>
          <w:szCs w:val="24"/>
          <w:lang w:eastAsia="en-US"/>
        </w:rPr>
        <w:t>статья 27.13. КоАП РФ).</w:t>
      </w:r>
    </w:p>
    <w:p w:rsidR="00D543D5" w:rsidRPr="00D543D5" w:rsidRDefault="00D543D5" w:rsidP="00D543D5">
      <w:pPr>
        <w:suppressAutoHyphens w:val="0"/>
        <w:autoSpaceDE w:val="0"/>
        <w:autoSpaceDN w:val="0"/>
        <w:adjustRightInd w:val="0"/>
        <w:jc w:val="both"/>
        <w:rPr>
          <w:rFonts w:eastAsiaTheme="minorHAnsi"/>
          <w:bCs/>
          <w:color w:val="392C69"/>
          <w:sz w:val="24"/>
          <w:szCs w:val="24"/>
          <w:lang w:eastAsia="en-US"/>
        </w:rPr>
      </w:pPr>
    </w:p>
    <w:p w:rsidR="00D543D5" w:rsidRPr="00D543D5" w:rsidRDefault="00D543D5" w:rsidP="00D543D5">
      <w:pPr>
        <w:suppressAutoHyphens w:val="0"/>
        <w:autoSpaceDE w:val="0"/>
        <w:autoSpaceDN w:val="0"/>
        <w:adjustRightInd w:val="0"/>
        <w:ind w:firstLine="540"/>
        <w:jc w:val="both"/>
        <w:rPr>
          <w:rFonts w:eastAsiaTheme="minorHAnsi"/>
          <w:bCs/>
          <w:sz w:val="24"/>
          <w:szCs w:val="24"/>
          <w:lang w:eastAsia="en-US"/>
        </w:rPr>
      </w:pPr>
      <w:r w:rsidRPr="00D543D5">
        <w:rPr>
          <w:rFonts w:eastAsiaTheme="minorHAnsi"/>
          <w:bCs/>
          <w:sz w:val="24"/>
          <w:szCs w:val="24"/>
          <w:lang w:eastAsia="en-US"/>
        </w:rPr>
        <w:t xml:space="preserve">Таким образом, вещание рекламы из транспортных средств неправомерно. </w:t>
      </w:r>
    </w:p>
    <w:p w:rsidR="00D543D5" w:rsidRPr="00D543D5" w:rsidRDefault="00D543D5" w:rsidP="00D543D5">
      <w:pPr>
        <w:suppressAutoHyphens w:val="0"/>
        <w:autoSpaceDE w:val="0"/>
        <w:autoSpaceDN w:val="0"/>
        <w:adjustRightInd w:val="0"/>
        <w:ind w:firstLine="540"/>
        <w:jc w:val="both"/>
        <w:outlineLvl w:val="0"/>
        <w:rPr>
          <w:rFonts w:eastAsiaTheme="minorHAnsi"/>
          <w:bCs/>
          <w:sz w:val="24"/>
          <w:szCs w:val="24"/>
          <w:lang w:eastAsia="en-US"/>
        </w:rPr>
      </w:pPr>
    </w:p>
    <w:p w:rsidR="00D543D5" w:rsidRPr="00D543D5" w:rsidRDefault="00D543D5" w:rsidP="00D543D5">
      <w:pPr>
        <w:suppressAutoHyphens w:val="0"/>
        <w:autoSpaceDE w:val="0"/>
        <w:autoSpaceDN w:val="0"/>
        <w:adjustRightInd w:val="0"/>
        <w:ind w:firstLine="540"/>
        <w:jc w:val="both"/>
        <w:outlineLvl w:val="0"/>
        <w:rPr>
          <w:rFonts w:eastAsiaTheme="minorHAnsi"/>
          <w:bCs/>
          <w:sz w:val="24"/>
          <w:szCs w:val="24"/>
          <w:lang w:eastAsia="en-US"/>
        </w:rPr>
      </w:pPr>
    </w:p>
    <w:p w:rsidR="00D543D5" w:rsidRPr="00D543D5" w:rsidRDefault="00D543D5" w:rsidP="00D543D5">
      <w:pPr>
        <w:rPr>
          <w:sz w:val="24"/>
          <w:szCs w:val="24"/>
        </w:rPr>
      </w:pPr>
    </w:p>
    <w:p w:rsidR="00D543D5" w:rsidRPr="00D543D5" w:rsidRDefault="00D543D5" w:rsidP="00D543D5">
      <w:pPr>
        <w:suppressAutoHyphens w:val="0"/>
        <w:autoSpaceDE w:val="0"/>
        <w:autoSpaceDN w:val="0"/>
        <w:adjustRightInd w:val="0"/>
        <w:jc w:val="both"/>
        <w:rPr>
          <w:b/>
          <w:sz w:val="24"/>
          <w:szCs w:val="24"/>
        </w:rPr>
      </w:pPr>
      <w:r w:rsidRPr="00D543D5">
        <w:rPr>
          <w:b/>
          <w:sz w:val="24"/>
          <w:szCs w:val="24"/>
        </w:rPr>
        <w:t>Вопрос 3.</w:t>
      </w:r>
    </w:p>
    <w:p w:rsidR="00D543D5" w:rsidRPr="00D543D5" w:rsidRDefault="00D543D5" w:rsidP="00D543D5">
      <w:pPr>
        <w:suppressAutoHyphens w:val="0"/>
        <w:autoSpaceDE w:val="0"/>
        <w:autoSpaceDN w:val="0"/>
        <w:adjustRightInd w:val="0"/>
        <w:jc w:val="both"/>
        <w:rPr>
          <w:rFonts w:eastAsiaTheme="minorHAnsi"/>
          <w:b/>
          <w:sz w:val="24"/>
          <w:szCs w:val="24"/>
          <w:lang w:eastAsia="en-US"/>
        </w:rPr>
      </w:pPr>
      <w:r w:rsidRPr="00D543D5">
        <w:rPr>
          <w:sz w:val="24"/>
          <w:szCs w:val="24"/>
        </w:rPr>
        <w:t xml:space="preserve"> </w:t>
      </w:r>
      <w:r w:rsidRPr="00D543D5">
        <w:rPr>
          <w:b/>
          <w:sz w:val="24"/>
          <w:szCs w:val="24"/>
        </w:rPr>
        <w:t xml:space="preserve">Как определить </w:t>
      </w:r>
      <w:r w:rsidRPr="00D543D5">
        <w:rPr>
          <w:rFonts w:eastAsiaTheme="minorHAnsi"/>
          <w:b/>
          <w:sz w:val="24"/>
          <w:szCs w:val="24"/>
          <w:lang w:eastAsia="en-US"/>
        </w:rPr>
        <w:t>какие товары, работы, услуги относятся к инновационной продукции и (или) высокотехнологичной продукции для целей формирования плана закупки такой продукции?</w:t>
      </w:r>
    </w:p>
    <w:p w:rsidR="00D543D5" w:rsidRPr="00D543D5" w:rsidRDefault="00D543D5" w:rsidP="00D543D5">
      <w:pPr>
        <w:tabs>
          <w:tab w:val="left" w:pos="5259"/>
        </w:tabs>
        <w:suppressAutoHyphens w:val="0"/>
        <w:autoSpaceDE w:val="0"/>
        <w:autoSpaceDN w:val="0"/>
        <w:adjustRightInd w:val="0"/>
        <w:jc w:val="both"/>
        <w:rPr>
          <w:rFonts w:eastAsiaTheme="minorHAnsi"/>
          <w:sz w:val="24"/>
          <w:szCs w:val="24"/>
          <w:lang w:eastAsia="en-US"/>
        </w:rPr>
      </w:pPr>
    </w:p>
    <w:p w:rsidR="00D543D5" w:rsidRPr="00D543D5" w:rsidRDefault="00D543D5" w:rsidP="00D543D5">
      <w:pPr>
        <w:suppressAutoHyphens w:val="0"/>
        <w:autoSpaceDE w:val="0"/>
        <w:autoSpaceDN w:val="0"/>
        <w:adjustRightInd w:val="0"/>
        <w:ind w:firstLine="540"/>
        <w:jc w:val="both"/>
        <w:rPr>
          <w:rFonts w:eastAsiaTheme="minorHAnsi"/>
          <w:sz w:val="24"/>
          <w:szCs w:val="24"/>
          <w:lang w:eastAsia="en-US"/>
        </w:rPr>
      </w:pPr>
      <w:r w:rsidRPr="00D543D5">
        <w:rPr>
          <w:rFonts w:eastAsiaTheme="minorHAnsi"/>
          <w:sz w:val="24"/>
          <w:szCs w:val="24"/>
          <w:lang w:eastAsia="en-US"/>
        </w:rPr>
        <w:t xml:space="preserve">Согласно ч. 4  ст. 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w:t>
      </w:r>
      <w:hyperlink r:id="rId11" w:history="1">
        <w:r w:rsidRPr="00D543D5">
          <w:rPr>
            <w:rFonts w:eastAsiaTheme="minorHAnsi"/>
            <w:color w:val="0000FF"/>
            <w:sz w:val="24"/>
            <w:szCs w:val="24"/>
            <w:lang w:eastAsia="en-US"/>
          </w:rPr>
          <w:t>приоритетных направлений</w:t>
        </w:r>
      </w:hyperlink>
      <w:r w:rsidRPr="00D543D5">
        <w:rPr>
          <w:rFonts w:eastAsiaTheme="minorHAnsi"/>
          <w:sz w:val="24"/>
          <w:szCs w:val="24"/>
          <w:lang w:eastAsia="en-US"/>
        </w:rPr>
        <w:t xml:space="preserve"> развития науки, технологий и техники в Российской Федерации и </w:t>
      </w:r>
      <w:hyperlink r:id="rId12" w:history="1">
        <w:r w:rsidRPr="00D543D5">
          <w:rPr>
            <w:rFonts w:eastAsiaTheme="minorHAnsi"/>
            <w:color w:val="0000FF"/>
            <w:sz w:val="24"/>
            <w:szCs w:val="24"/>
            <w:lang w:eastAsia="en-US"/>
          </w:rPr>
          <w:t>перечнем</w:t>
        </w:r>
      </w:hyperlink>
      <w:r w:rsidRPr="00D543D5">
        <w:rPr>
          <w:rFonts w:eastAsiaTheme="minorHAnsi"/>
          <w:sz w:val="24"/>
          <w:szCs w:val="24"/>
          <w:lang w:eastAsia="en-US"/>
        </w:rPr>
        <w:t xml:space="preserve"> критических технологий Российской Федерации.</w:t>
      </w:r>
    </w:p>
    <w:p w:rsidR="00D543D5" w:rsidRPr="00D543D5" w:rsidRDefault="00D543D5" w:rsidP="00D543D5">
      <w:pPr>
        <w:suppressAutoHyphens w:val="0"/>
        <w:autoSpaceDE w:val="0"/>
        <w:autoSpaceDN w:val="0"/>
        <w:adjustRightInd w:val="0"/>
        <w:ind w:firstLine="540"/>
        <w:jc w:val="both"/>
        <w:rPr>
          <w:rFonts w:eastAsiaTheme="minorHAnsi"/>
          <w:sz w:val="24"/>
          <w:szCs w:val="24"/>
          <w:lang w:eastAsia="en-US"/>
        </w:rPr>
      </w:pPr>
    </w:p>
    <w:p w:rsidR="00D543D5" w:rsidRPr="00D543D5" w:rsidRDefault="00D543D5" w:rsidP="00D543D5">
      <w:pPr>
        <w:suppressAutoHyphens w:val="0"/>
        <w:autoSpaceDE w:val="0"/>
        <w:autoSpaceDN w:val="0"/>
        <w:adjustRightInd w:val="0"/>
        <w:ind w:left="540"/>
        <w:jc w:val="both"/>
        <w:rPr>
          <w:rFonts w:eastAsiaTheme="minorHAnsi"/>
          <w:sz w:val="24"/>
          <w:szCs w:val="24"/>
          <w:lang w:eastAsia="en-US"/>
        </w:rPr>
      </w:pPr>
      <w:r w:rsidRPr="00D543D5">
        <w:rPr>
          <w:rFonts w:eastAsiaTheme="minorHAnsi"/>
          <w:sz w:val="24"/>
          <w:szCs w:val="24"/>
          <w:lang w:eastAsia="en-US"/>
        </w:rPr>
        <w:t xml:space="preserve">В соответствии с Приказом Минэнерго России от 25.12.2015 N 1026 "Об утверждении критериев отнесения товаров, работ, услуг к инновационной продукции и (или) высокотехнологичной продукции для целей формирования плана закупки такой продукции" </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t xml:space="preserve">Такими критериями являются: 1. Научно-техническая новизна. 2. Экономический эффект реализации товаров, работ, услуг. 3. Высокий технический уровень. 4. </w:t>
      </w:r>
      <w:r w:rsidRPr="00D543D5">
        <w:rPr>
          <w:rFonts w:eastAsiaTheme="minorHAnsi"/>
          <w:sz w:val="24"/>
          <w:szCs w:val="24"/>
          <w:lang w:eastAsia="en-US"/>
        </w:rPr>
        <w:lastRenderedPageBreak/>
        <w:t>Соответствие приоритетным направлениям развития науки, технологий и техники Российской Федерации. 5. Наукоемкость товаров, работ, услуг.</w:t>
      </w:r>
    </w:p>
    <w:p w:rsidR="00D543D5" w:rsidRPr="00D543D5" w:rsidRDefault="00D543D5" w:rsidP="00D543D5">
      <w:pPr>
        <w:suppressAutoHyphens w:val="0"/>
        <w:autoSpaceDE w:val="0"/>
        <w:autoSpaceDN w:val="0"/>
        <w:adjustRightInd w:val="0"/>
        <w:jc w:val="both"/>
        <w:outlineLvl w:val="0"/>
        <w:rPr>
          <w:rFonts w:eastAsiaTheme="minorHAnsi"/>
          <w:sz w:val="24"/>
          <w:szCs w:val="24"/>
          <w:lang w:eastAsia="en-US"/>
        </w:rPr>
      </w:pPr>
    </w:p>
    <w:p w:rsidR="00D543D5" w:rsidRPr="00D543D5" w:rsidRDefault="00D543D5" w:rsidP="00D543D5">
      <w:pPr>
        <w:suppressAutoHyphens w:val="0"/>
        <w:autoSpaceDE w:val="0"/>
        <w:autoSpaceDN w:val="0"/>
        <w:adjustRightInd w:val="0"/>
        <w:ind w:firstLine="540"/>
        <w:jc w:val="both"/>
        <w:rPr>
          <w:rFonts w:eastAsiaTheme="minorHAnsi"/>
          <w:sz w:val="24"/>
          <w:szCs w:val="24"/>
          <w:lang w:eastAsia="en-US"/>
        </w:rPr>
      </w:pPr>
      <w:r w:rsidRPr="00D543D5">
        <w:rPr>
          <w:rFonts w:eastAsiaTheme="minorHAnsi"/>
          <w:sz w:val="24"/>
          <w:szCs w:val="24"/>
          <w:lang w:eastAsia="en-US"/>
        </w:rPr>
        <w:t>К инновационной продукции и (или) высокотехнологичной продукции для целей формирования плана закупки такой продукции следует относить товары, работы и услуги, соответствующие не менее чем четырем указанным критериям.</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t>1. Научно-техническая новизна.</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t>По уровню научно-технической новизны продукция подразделяется на новую и усовершенствованную.</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t>К новой продукции относятся товар, работа, услуга, основные параметры и технические характеристики которых превышают достигнутый технический уровень для аналогичных видов товаров, работ, услуг, либо которые не имеют аналогов, либо производимые товары, выполняемые работы, оказываемые услуги, совместное использование которых создает новые свойства, качества, эффекты.</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t>К усовершенствованной продукции относятся товар, работа, услуга, отдельные параметры и технические характеристики которых превышают достигнутый технический уровень аналогичной продукции.</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t>2. Экономический эффект реализации товаров, работ, услуг.</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t>Указанный критерий характеризуется снижением совокупных затрат при применении продукции в сравнении с существующими аналогами (при наличии таковых) на всех стадиях ее жизненного цикла.</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t>3. Высокий технический уровень.</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t>Указанный критерий характеризуется превышением одного или нескольких основных параметров или технических характеристик продукции лучших отечественных и (или) зарубежных образцов по сравнению с существующими аналогами за счет:</w:t>
      </w:r>
    </w:p>
    <w:p w:rsidR="00D543D5" w:rsidRPr="00D543D5" w:rsidRDefault="00D543D5" w:rsidP="00D543D5">
      <w:pPr>
        <w:pStyle w:val="a6"/>
        <w:numPr>
          <w:ilvl w:val="0"/>
          <w:numId w:val="1"/>
        </w:numPr>
        <w:suppressAutoHyphens w:val="0"/>
        <w:autoSpaceDE w:val="0"/>
        <w:autoSpaceDN w:val="0"/>
        <w:adjustRightInd w:val="0"/>
        <w:spacing w:before="260"/>
        <w:jc w:val="both"/>
        <w:rPr>
          <w:rFonts w:eastAsiaTheme="minorHAnsi"/>
          <w:sz w:val="24"/>
          <w:szCs w:val="24"/>
          <w:lang w:eastAsia="en-US"/>
        </w:rPr>
      </w:pPr>
      <w:r w:rsidRPr="00D543D5">
        <w:rPr>
          <w:rFonts w:eastAsiaTheme="minorHAnsi"/>
          <w:sz w:val="24"/>
          <w:szCs w:val="24"/>
          <w:lang w:eastAsia="en-US"/>
        </w:rPr>
        <w:t>улучшения основных функциональных характеристик оборудования;</w:t>
      </w:r>
    </w:p>
    <w:p w:rsidR="00D543D5" w:rsidRPr="00D543D5" w:rsidRDefault="00D543D5" w:rsidP="00D543D5">
      <w:pPr>
        <w:pStyle w:val="a6"/>
        <w:numPr>
          <w:ilvl w:val="0"/>
          <w:numId w:val="1"/>
        </w:numPr>
        <w:suppressAutoHyphens w:val="0"/>
        <w:autoSpaceDE w:val="0"/>
        <w:autoSpaceDN w:val="0"/>
        <w:adjustRightInd w:val="0"/>
        <w:spacing w:before="260"/>
        <w:jc w:val="both"/>
        <w:rPr>
          <w:rFonts w:eastAsiaTheme="minorHAnsi"/>
          <w:sz w:val="24"/>
          <w:szCs w:val="24"/>
          <w:lang w:eastAsia="en-US"/>
        </w:rPr>
      </w:pPr>
      <w:r w:rsidRPr="00D543D5">
        <w:rPr>
          <w:rFonts w:eastAsiaTheme="minorHAnsi"/>
          <w:sz w:val="24"/>
          <w:szCs w:val="24"/>
          <w:lang w:eastAsia="en-US"/>
        </w:rPr>
        <w:t>повышения надежности (срока эксплуатации) технических систем и оборудования;</w:t>
      </w:r>
    </w:p>
    <w:p w:rsidR="00D543D5" w:rsidRPr="00D543D5" w:rsidRDefault="00D543D5" w:rsidP="00D543D5">
      <w:pPr>
        <w:pStyle w:val="a6"/>
        <w:numPr>
          <w:ilvl w:val="0"/>
          <w:numId w:val="1"/>
        </w:numPr>
        <w:suppressAutoHyphens w:val="0"/>
        <w:autoSpaceDE w:val="0"/>
        <w:autoSpaceDN w:val="0"/>
        <w:adjustRightInd w:val="0"/>
        <w:spacing w:before="260"/>
        <w:jc w:val="both"/>
        <w:rPr>
          <w:rFonts w:eastAsiaTheme="minorHAnsi"/>
          <w:sz w:val="24"/>
          <w:szCs w:val="24"/>
          <w:lang w:eastAsia="en-US"/>
        </w:rPr>
      </w:pPr>
      <w:r w:rsidRPr="00D543D5">
        <w:rPr>
          <w:rFonts w:eastAsiaTheme="minorHAnsi"/>
          <w:sz w:val="24"/>
          <w:szCs w:val="24"/>
          <w:lang w:eastAsia="en-US"/>
        </w:rPr>
        <w:t>уменьшения числа отказов и аварий;</w:t>
      </w:r>
    </w:p>
    <w:p w:rsidR="00D543D5" w:rsidRPr="00D543D5" w:rsidRDefault="00D543D5" w:rsidP="00D543D5">
      <w:pPr>
        <w:pStyle w:val="a6"/>
        <w:numPr>
          <w:ilvl w:val="0"/>
          <w:numId w:val="1"/>
        </w:numPr>
        <w:suppressAutoHyphens w:val="0"/>
        <w:autoSpaceDE w:val="0"/>
        <w:autoSpaceDN w:val="0"/>
        <w:adjustRightInd w:val="0"/>
        <w:spacing w:before="260"/>
        <w:jc w:val="both"/>
        <w:rPr>
          <w:rFonts w:eastAsiaTheme="minorHAnsi"/>
          <w:sz w:val="24"/>
          <w:szCs w:val="24"/>
          <w:lang w:eastAsia="en-US"/>
        </w:rPr>
      </w:pPr>
      <w:r w:rsidRPr="00D543D5">
        <w:rPr>
          <w:rFonts w:eastAsiaTheme="minorHAnsi"/>
          <w:sz w:val="24"/>
          <w:szCs w:val="24"/>
          <w:lang w:eastAsia="en-US"/>
        </w:rPr>
        <w:t>увеличения срока эксплуатации;</w:t>
      </w:r>
    </w:p>
    <w:p w:rsidR="00D543D5" w:rsidRPr="00D543D5" w:rsidRDefault="00D543D5" w:rsidP="00D543D5">
      <w:pPr>
        <w:pStyle w:val="a6"/>
        <w:numPr>
          <w:ilvl w:val="0"/>
          <w:numId w:val="1"/>
        </w:numPr>
        <w:suppressAutoHyphens w:val="0"/>
        <w:autoSpaceDE w:val="0"/>
        <w:autoSpaceDN w:val="0"/>
        <w:adjustRightInd w:val="0"/>
        <w:spacing w:before="260"/>
        <w:jc w:val="both"/>
        <w:rPr>
          <w:rFonts w:eastAsiaTheme="minorHAnsi"/>
          <w:sz w:val="24"/>
          <w:szCs w:val="24"/>
          <w:lang w:eastAsia="en-US"/>
        </w:rPr>
      </w:pPr>
      <w:r w:rsidRPr="00D543D5">
        <w:rPr>
          <w:rFonts w:eastAsiaTheme="minorHAnsi"/>
          <w:sz w:val="24"/>
          <w:szCs w:val="24"/>
          <w:lang w:eastAsia="en-US"/>
        </w:rPr>
        <w:t>снижения стоимости жизненного цикла продукции (объектов), включающей стоимость приобретения, эксплуатации и утилизации продукции;</w:t>
      </w:r>
    </w:p>
    <w:p w:rsidR="00D543D5" w:rsidRPr="00D543D5" w:rsidRDefault="00D543D5" w:rsidP="00D543D5">
      <w:pPr>
        <w:pStyle w:val="a6"/>
        <w:numPr>
          <w:ilvl w:val="0"/>
          <w:numId w:val="1"/>
        </w:numPr>
        <w:suppressAutoHyphens w:val="0"/>
        <w:autoSpaceDE w:val="0"/>
        <w:autoSpaceDN w:val="0"/>
        <w:adjustRightInd w:val="0"/>
        <w:spacing w:before="260"/>
        <w:jc w:val="both"/>
        <w:rPr>
          <w:rFonts w:eastAsiaTheme="minorHAnsi"/>
          <w:sz w:val="24"/>
          <w:szCs w:val="24"/>
          <w:lang w:eastAsia="en-US"/>
        </w:rPr>
      </w:pPr>
      <w:r w:rsidRPr="00D543D5">
        <w:rPr>
          <w:rFonts w:eastAsiaTheme="minorHAnsi"/>
          <w:sz w:val="24"/>
          <w:szCs w:val="24"/>
          <w:lang w:eastAsia="en-US"/>
        </w:rPr>
        <w:t>увеличения продолжительности жизненного цикла продукции;</w:t>
      </w:r>
    </w:p>
    <w:p w:rsidR="00D543D5" w:rsidRPr="00D543D5" w:rsidRDefault="00D543D5" w:rsidP="00D543D5">
      <w:pPr>
        <w:pStyle w:val="a6"/>
        <w:numPr>
          <w:ilvl w:val="0"/>
          <w:numId w:val="1"/>
        </w:numPr>
        <w:suppressAutoHyphens w:val="0"/>
        <w:autoSpaceDE w:val="0"/>
        <w:autoSpaceDN w:val="0"/>
        <w:adjustRightInd w:val="0"/>
        <w:spacing w:before="260"/>
        <w:jc w:val="both"/>
        <w:rPr>
          <w:rFonts w:eastAsiaTheme="minorHAnsi"/>
          <w:sz w:val="24"/>
          <w:szCs w:val="24"/>
          <w:lang w:eastAsia="en-US"/>
        </w:rPr>
      </w:pPr>
      <w:r w:rsidRPr="00D543D5">
        <w:rPr>
          <w:rFonts w:eastAsiaTheme="minorHAnsi"/>
          <w:sz w:val="24"/>
          <w:szCs w:val="24"/>
          <w:lang w:eastAsia="en-US"/>
        </w:rPr>
        <w:t>улучшения экологических характеристик продукции, в том числе в части сокращения объема выбросов парниковых газов, утилизации продукции и отходов производства;</w:t>
      </w:r>
    </w:p>
    <w:p w:rsidR="00D543D5" w:rsidRPr="00D543D5" w:rsidRDefault="00D543D5" w:rsidP="00D543D5">
      <w:pPr>
        <w:pStyle w:val="a6"/>
        <w:numPr>
          <w:ilvl w:val="0"/>
          <w:numId w:val="1"/>
        </w:numPr>
        <w:suppressAutoHyphens w:val="0"/>
        <w:autoSpaceDE w:val="0"/>
        <w:autoSpaceDN w:val="0"/>
        <w:adjustRightInd w:val="0"/>
        <w:spacing w:before="260"/>
        <w:jc w:val="both"/>
        <w:rPr>
          <w:rFonts w:eastAsiaTheme="minorHAnsi"/>
          <w:sz w:val="24"/>
          <w:szCs w:val="24"/>
          <w:lang w:eastAsia="en-US"/>
        </w:rPr>
      </w:pPr>
      <w:r w:rsidRPr="00D543D5">
        <w:rPr>
          <w:rFonts w:eastAsiaTheme="minorHAnsi"/>
          <w:sz w:val="24"/>
          <w:szCs w:val="24"/>
          <w:lang w:eastAsia="en-US"/>
        </w:rPr>
        <w:t>улучшения потребительских свойств товара по сравнению с применяющимися в отраслях топливно-энергетического комплекса техническими решениями;</w:t>
      </w:r>
    </w:p>
    <w:p w:rsidR="00D543D5" w:rsidRPr="00D543D5" w:rsidRDefault="00D543D5" w:rsidP="00D543D5">
      <w:pPr>
        <w:pStyle w:val="a6"/>
        <w:numPr>
          <w:ilvl w:val="0"/>
          <w:numId w:val="1"/>
        </w:numPr>
        <w:suppressAutoHyphens w:val="0"/>
        <w:autoSpaceDE w:val="0"/>
        <w:autoSpaceDN w:val="0"/>
        <w:adjustRightInd w:val="0"/>
        <w:spacing w:before="260"/>
        <w:jc w:val="both"/>
        <w:rPr>
          <w:rFonts w:eastAsiaTheme="minorHAnsi"/>
          <w:sz w:val="24"/>
          <w:szCs w:val="24"/>
          <w:lang w:eastAsia="en-US"/>
        </w:rPr>
      </w:pPr>
      <w:r w:rsidRPr="00D543D5">
        <w:rPr>
          <w:rFonts w:eastAsiaTheme="minorHAnsi"/>
          <w:sz w:val="24"/>
          <w:szCs w:val="24"/>
          <w:lang w:eastAsia="en-US"/>
        </w:rPr>
        <w:t>повышения уровня безопасности;</w:t>
      </w:r>
    </w:p>
    <w:p w:rsidR="00D543D5" w:rsidRPr="00D543D5" w:rsidRDefault="00D543D5" w:rsidP="00D543D5">
      <w:pPr>
        <w:pStyle w:val="a6"/>
        <w:numPr>
          <w:ilvl w:val="0"/>
          <w:numId w:val="1"/>
        </w:numPr>
        <w:suppressAutoHyphens w:val="0"/>
        <w:autoSpaceDE w:val="0"/>
        <w:autoSpaceDN w:val="0"/>
        <w:adjustRightInd w:val="0"/>
        <w:spacing w:before="260"/>
        <w:jc w:val="both"/>
        <w:rPr>
          <w:rFonts w:eastAsiaTheme="minorHAnsi"/>
          <w:sz w:val="24"/>
          <w:szCs w:val="24"/>
          <w:lang w:eastAsia="en-US"/>
        </w:rPr>
      </w:pPr>
      <w:r w:rsidRPr="00D543D5">
        <w:rPr>
          <w:rFonts w:eastAsiaTheme="minorHAnsi"/>
          <w:sz w:val="24"/>
          <w:szCs w:val="24"/>
          <w:lang w:eastAsia="en-US"/>
        </w:rPr>
        <w:t>применения при производстве продукции новых или измененных материалов, оборудования и технологий, включая аддитивные, нано и другие технологии;</w:t>
      </w:r>
    </w:p>
    <w:p w:rsidR="00D543D5" w:rsidRPr="00D543D5" w:rsidRDefault="00D543D5" w:rsidP="00D543D5">
      <w:pPr>
        <w:pStyle w:val="a6"/>
        <w:numPr>
          <w:ilvl w:val="0"/>
          <w:numId w:val="1"/>
        </w:numPr>
        <w:suppressAutoHyphens w:val="0"/>
        <w:autoSpaceDE w:val="0"/>
        <w:autoSpaceDN w:val="0"/>
        <w:adjustRightInd w:val="0"/>
        <w:spacing w:before="260"/>
        <w:jc w:val="both"/>
        <w:rPr>
          <w:rFonts w:eastAsiaTheme="minorHAnsi"/>
          <w:sz w:val="24"/>
          <w:szCs w:val="24"/>
          <w:lang w:eastAsia="en-US"/>
        </w:rPr>
      </w:pPr>
      <w:r w:rsidRPr="00D543D5">
        <w:rPr>
          <w:rFonts w:eastAsiaTheme="minorHAnsi"/>
          <w:sz w:val="24"/>
          <w:szCs w:val="24"/>
          <w:lang w:eastAsia="en-US"/>
        </w:rPr>
        <w:lastRenderedPageBreak/>
        <w:t>использования впервые (в том числе в организации) внедренных результатов научно-исследовательских, опытно-конструкторских и технологических работ.</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t>4. Соответствие приоритетным направлениям развития науки, технологий и техники Российской Федерации.</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t xml:space="preserve">Указанный критерий характеризуется соответствием назначения товаров, работ и услуг </w:t>
      </w:r>
      <w:hyperlink r:id="rId13" w:history="1">
        <w:r w:rsidRPr="00D543D5">
          <w:rPr>
            <w:rFonts w:eastAsiaTheme="minorHAnsi"/>
            <w:color w:val="0000FF"/>
            <w:sz w:val="24"/>
            <w:szCs w:val="24"/>
            <w:lang w:eastAsia="en-US"/>
          </w:rPr>
          <w:t>приоритетным направлениям</w:t>
        </w:r>
      </w:hyperlink>
      <w:r w:rsidRPr="00D543D5">
        <w:rPr>
          <w:rFonts w:eastAsiaTheme="minorHAnsi"/>
          <w:sz w:val="24"/>
          <w:szCs w:val="24"/>
          <w:lang w:eastAsia="en-US"/>
        </w:rPr>
        <w:t xml:space="preserve"> развития науки, технологий и техники Российской Федерации и (или) </w:t>
      </w:r>
      <w:hyperlink r:id="rId14" w:history="1">
        <w:r w:rsidRPr="00D543D5">
          <w:rPr>
            <w:rFonts w:eastAsiaTheme="minorHAnsi"/>
            <w:color w:val="0000FF"/>
            <w:sz w:val="24"/>
            <w:szCs w:val="24"/>
            <w:lang w:eastAsia="en-US"/>
          </w:rPr>
          <w:t>перечню</w:t>
        </w:r>
      </w:hyperlink>
      <w:r w:rsidRPr="00D543D5">
        <w:rPr>
          <w:rFonts w:eastAsiaTheme="minorHAnsi"/>
          <w:sz w:val="24"/>
          <w:szCs w:val="24"/>
          <w:lang w:eastAsia="en-US"/>
        </w:rPr>
        <w:t xml:space="preserve"> критических технологий Российской Федерации, утвержденных Указом Президента Российской Федерации от 7 июля 2011 г. N 899 (Собрание законодательства Российской Федерации, 2011, N 28, ст. 4168; официальный интернет-портал правовой информации www.pravo.gov.ru, 16.12.2015, N 0001201512160011), а также стратегическим целям инновационного развития отраслей топливно-энергетического комплекса, определенным документами стратегического планирования.</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t>5. Наукоемкость товаров, работ, услуг.</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t>Указанный критерий характеризуется использованием при производстве товара, выполнении работы, оказании услуги высококвалифицированного интеллектуального труда, результатов интеллектуальной деятельности, которым предоставляется правовая охрана (интеллектуальной собственности), и (или) новых (в течение последних трех лет) научно-технических, конструктивных и (или) технологических решений.</w:t>
      </w:r>
    </w:p>
    <w:p w:rsidR="00D543D5" w:rsidRPr="00D543D5" w:rsidRDefault="00D543D5" w:rsidP="00D543D5">
      <w:pPr>
        <w:rPr>
          <w:sz w:val="24"/>
          <w:szCs w:val="24"/>
        </w:rPr>
      </w:pPr>
    </w:p>
    <w:p w:rsidR="00D543D5" w:rsidRPr="00D543D5" w:rsidRDefault="00D543D5" w:rsidP="00D543D5">
      <w:pPr>
        <w:rPr>
          <w:sz w:val="24"/>
          <w:szCs w:val="24"/>
        </w:rPr>
      </w:pPr>
    </w:p>
    <w:p w:rsidR="00D543D5" w:rsidRPr="00D543D5" w:rsidRDefault="00D543D5" w:rsidP="00D543D5">
      <w:pPr>
        <w:suppressAutoHyphens w:val="0"/>
        <w:autoSpaceDE w:val="0"/>
        <w:autoSpaceDN w:val="0"/>
        <w:adjustRightInd w:val="0"/>
        <w:ind w:left="540"/>
        <w:jc w:val="both"/>
        <w:rPr>
          <w:b/>
          <w:sz w:val="24"/>
          <w:szCs w:val="24"/>
        </w:rPr>
      </w:pPr>
      <w:r w:rsidRPr="00D543D5">
        <w:rPr>
          <w:b/>
          <w:sz w:val="24"/>
          <w:szCs w:val="24"/>
        </w:rPr>
        <w:t xml:space="preserve">Вопрос 4. </w:t>
      </w:r>
    </w:p>
    <w:p w:rsidR="00D543D5" w:rsidRPr="00D543D5" w:rsidRDefault="00D543D5" w:rsidP="00D543D5">
      <w:pPr>
        <w:suppressAutoHyphens w:val="0"/>
        <w:autoSpaceDE w:val="0"/>
        <w:autoSpaceDN w:val="0"/>
        <w:adjustRightInd w:val="0"/>
        <w:ind w:left="540"/>
        <w:jc w:val="both"/>
        <w:rPr>
          <w:b/>
          <w:sz w:val="24"/>
          <w:szCs w:val="24"/>
        </w:rPr>
      </w:pPr>
      <w:r w:rsidRPr="00D543D5">
        <w:rPr>
          <w:sz w:val="24"/>
          <w:szCs w:val="24"/>
        </w:rPr>
        <w:t xml:space="preserve"> </w:t>
      </w:r>
      <w:r w:rsidRPr="00D543D5">
        <w:rPr>
          <w:b/>
          <w:sz w:val="24"/>
          <w:szCs w:val="24"/>
        </w:rPr>
        <w:t xml:space="preserve">Насколько содержательным должно быть описание предмета закупки в рамках </w:t>
      </w:r>
      <w:r w:rsidRPr="00D543D5">
        <w:rPr>
          <w:rFonts w:eastAsiaTheme="minorHAnsi"/>
          <w:b/>
          <w:iCs/>
          <w:sz w:val="24"/>
          <w:szCs w:val="24"/>
          <w:lang w:eastAsia="en-US"/>
        </w:rPr>
        <w:t>ФЗ "О закупках товаров, работ, услуг отдельными видами юридических лиц"</w:t>
      </w:r>
      <w:r w:rsidRPr="00D543D5">
        <w:rPr>
          <w:b/>
          <w:sz w:val="24"/>
          <w:szCs w:val="24"/>
        </w:rPr>
        <w:t xml:space="preserve">? В каком объеме должны определяться заказчиком требования? Необходимо ли  в обязательном порядке раскрывать содержание упоминаемых в описании предмета закупки </w:t>
      </w:r>
      <w:r w:rsidRPr="00D543D5">
        <w:rPr>
          <w:rFonts w:eastAsiaTheme="minorHAnsi"/>
          <w:b/>
          <w:sz w:val="24"/>
          <w:szCs w:val="24"/>
          <w:lang w:eastAsia="en-US"/>
        </w:rPr>
        <w:t>государственных стандартов?</w:t>
      </w:r>
    </w:p>
    <w:p w:rsidR="00D543D5" w:rsidRPr="00D543D5" w:rsidRDefault="00D543D5" w:rsidP="00D543D5">
      <w:pPr>
        <w:suppressAutoHyphens w:val="0"/>
        <w:autoSpaceDE w:val="0"/>
        <w:autoSpaceDN w:val="0"/>
        <w:adjustRightInd w:val="0"/>
        <w:ind w:firstLine="540"/>
        <w:jc w:val="both"/>
        <w:rPr>
          <w:sz w:val="24"/>
          <w:szCs w:val="24"/>
        </w:rPr>
      </w:pPr>
    </w:p>
    <w:p w:rsidR="00D543D5" w:rsidRPr="00D543D5" w:rsidRDefault="00D543D5" w:rsidP="00D543D5">
      <w:pPr>
        <w:suppressAutoHyphens w:val="0"/>
        <w:autoSpaceDE w:val="0"/>
        <w:autoSpaceDN w:val="0"/>
        <w:adjustRightInd w:val="0"/>
        <w:ind w:left="540"/>
        <w:jc w:val="both"/>
        <w:rPr>
          <w:rFonts w:eastAsiaTheme="minorHAnsi"/>
          <w:b/>
          <w:sz w:val="24"/>
          <w:szCs w:val="24"/>
          <w:lang w:eastAsia="en-US"/>
        </w:rPr>
      </w:pPr>
      <w:r w:rsidRPr="00D543D5">
        <w:rPr>
          <w:rFonts w:eastAsiaTheme="minorHAnsi"/>
          <w:b/>
          <w:sz w:val="24"/>
          <w:szCs w:val="24"/>
          <w:lang w:eastAsia="en-US"/>
        </w:rPr>
        <w:t>Ответ:</w:t>
      </w:r>
    </w:p>
    <w:p w:rsidR="00D543D5" w:rsidRPr="00D543D5" w:rsidRDefault="00D543D5" w:rsidP="00D543D5">
      <w:pPr>
        <w:suppressAutoHyphens w:val="0"/>
        <w:autoSpaceDE w:val="0"/>
        <w:autoSpaceDN w:val="0"/>
        <w:adjustRightInd w:val="0"/>
        <w:ind w:left="540"/>
        <w:jc w:val="both"/>
        <w:rPr>
          <w:rFonts w:eastAsiaTheme="minorHAnsi"/>
          <w:sz w:val="24"/>
          <w:szCs w:val="24"/>
          <w:lang w:eastAsia="en-US"/>
        </w:rPr>
      </w:pPr>
      <w:r w:rsidRPr="00D543D5">
        <w:rPr>
          <w:rFonts w:eastAsiaTheme="minorHAnsi"/>
          <w:sz w:val="24"/>
          <w:szCs w:val="24"/>
          <w:lang w:eastAsia="en-US"/>
        </w:rPr>
        <w:t>Согласно п. 3 "Обзора судебной практики по вопросам, связанным с применением Федерального закона от 18.07.2011 N 223-ФЗ "О закупках товаров, работ, услуг отдельными видами юридических лиц"</w:t>
      </w:r>
    </w:p>
    <w:p w:rsidR="00D543D5" w:rsidRPr="00D543D5" w:rsidRDefault="00D543D5" w:rsidP="00D543D5">
      <w:pPr>
        <w:suppressAutoHyphens w:val="0"/>
        <w:autoSpaceDE w:val="0"/>
        <w:autoSpaceDN w:val="0"/>
        <w:adjustRightInd w:val="0"/>
        <w:ind w:left="540"/>
        <w:jc w:val="both"/>
        <w:rPr>
          <w:rFonts w:eastAsiaTheme="minorHAnsi"/>
          <w:sz w:val="24"/>
          <w:szCs w:val="24"/>
          <w:lang w:eastAsia="en-US"/>
        </w:rPr>
      </w:pPr>
      <w:r w:rsidRPr="00D543D5">
        <w:rPr>
          <w:rFonts w:eastAsiaTheme="minorHAnsi"/>
          <w:sz w:val="24"/>
          <w:szCs w:val="24"/>
          <w:lang w:eastAsia="en-US"/>
        </w:rPr>
        <w:t>(утв. Президиумом Верховного Суда РФ 16.05.2018)</w:t>
      </w:r>
    </w:p>
    <w:p w:rsidR="00D543D5" w:rsidRPr="00D543D5" w:rsidRDefault="00D543D5" w:rsidP="00D543D5">
      <w:pPr>
        <w:suppressAutoHyphens w:val="0"/>
        <w:autoSpaceDE w:val="0"/>
        <w:autoSpaceDN w:val="0"/>
        <w:adjustRightInd w:val="0"/>
        <w:ind w:firstLine="540"/>
        <w:jc w:val="both"/>
        <w:rPr>
          <w:rFonts w:eastAsiaTheme="minorHAnsi"/>
          <w:bCs/>
          <w:sz w:val="24"/>
          <w:szCs w:val="24"/>
          <w:lang w:eastAsia="en-US"/>
        </w:rPr>
      </w:pPr>
    </w:p>
    <w:p w:rsidR="00D543D5" w:rsidRPr="00D543D5" w:rsidRDefault="00D543D5" w:rsidP="00D543D5">
      <w:pPr>
        <w:suppressAutoHyphens w:val="0"/>
        <w:autoSpaceDE w:val="0"/>
        <w:autoSpaceDN w:val="0"/>
        <w:adjustRightInd w:val="0"/>
        <w:ind w:firstLine="540"/>
        <w:jc w:val="both"/>
        <w:rPr>
          <w:rFonts w:eastAsiaTheme="minorHAnsi"/>
          <w:sz w:val="24"/>
          <w:szCs w:val="24"/>
          <w:lang w:eastAsia="en-US"/>
        </w:rPr>
      </w:pPr>
      <w:r w:rsidRPr="00D543D5">
        <w:rPr>
          <w:rFonts w:eastAsiaTheme="minorHAnsi"/>
          <w:sz w:val="24"/>
          <w:szCs w:val="24"/>
          <w:lang w:eastAsia="en-US"/>
        </w:rPr>
        <w:t>При описании предмета закупки ссылки на государственные стандарты, санитарные нормы и правила, технические условия или их отдельные положения без раскрытия их содержания являются допустимыми.</w:t>
      </w:r>
    </w:p>
    <w:p w:rsidR="00D543D5" w:rsidRPr="00D543D5" w:rsidRDefault="009F2763" w:rsidP="00D543D5">
      <w:pPr>
        <w:suppressAutoHyphens w:val="0"/>
        <w:autoSpaceDE w:val="0"/>
        <w:autoSpaceDN w:val="0"/>
        <w:adjustRightInd w:val="0"/>
        <w:spacing w:before="260"/>
        <w:ind w:firstLine="540"/>
        <w:jc w:val="both"/>
        <w:rPr>
          <w:rFonts w:eastAsiaTheme="minorHAnsi"/>
          <w:sz w:val="24"/>
          <w:szCs w:val="24"/>
          <w:lang w:eastAsia="en-US"/>
        </w:rPr>
      </w:pPr>
      <w:hyperlink r:id="rId15" w:history="1">
        <w:r w:rsidR="00D543D5" w:rsidRPr="00D543D5">
          <w:rPr>
            <w:rFonts w:eastAsiaTheme="minorHAnsi"/>
            <w:color w:val="0000FF"/>
            <w:sz w:val="24"/>
            <w:szCs w:val="24"/>
            <w:lang w:eastAsia="en-US"/>
          </w:rPr>
          <w:t>Статья 4</w:t>
        </w:r>
      </w:hyperlink>
      <w:r w:rsidR="00D543D5" w:rsidRPr="00D543D5">
        <w:rPr>
          <w:rFonts w:eastAsiaTheme="minorHAnsi"/>
          <w:sz w:val="24"/>
          <w:szCs w:val="24"/>
          <w:lang w:eastAsia="en-US"/>
        </w:rPr>
        <w:t xml:space="preserve"> Закона о закупках регламентирует вопросы информационного обеспечения закупки, </w:t>
      </w:r>
      <w:hyperlink r:id="rId16" w:history="1">
        <w:r w:rsidR="00D543D5" w:rsidRPr="00D543D5">
          <w:rPr>
            <w:rFonts w:eastAsiaTheme="minorHAnsi"/>
            <w:color w:val="0000FF"/>
            <w:sz w:val="24"/>
            <w:szCs w:val="24"/>
            <w:lang w:eastAsia="en-US"/>
          </w:rPr>
          <w:t>пунктом 1 части 10</w:t>
        </w:r>
      </w:hyperlink>
      <w:r w:rsidR="00D543D5" w:rsidRPr="00D543D5">
        <w:rPr>
          <w:rFonts w:eastAsiaTheme="minorHAnsi"/>
          <w:sz w:val="24"/>
          <w:szCs w:val="24"/>
          <w:lang w:eastAsia="en-US"/>
        </w:rPr>
        <w:t xml:space="preserve"> данной статьи предусмотрено, что в документации о закупке должны быть указаны сведения, определенные положением о закупке,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lastRenderedPageBreak/>
        <w:t xml:space="preserve">Исходя из положений </w:t>
      </w:r>
      <w:hyperlink r:id="rId17" w:history="1">
        <w:r w:rsidRPr="00D543D5">
          <w:rPr>
            <w:rFonts w:eastAsiaTheme="minorHAnsi"/>
            <w:color w:val="0000FF"/>
            <w:sz w:val="24"/>
            <w:szCs w:val="24"/>
            <w:lang w:eastAsia="en-US"/>
          </w:rPr>
          <w:t>статей 309</w:t>
        </w:r>
      </w:hyperlink>
      <w:r w:rsidRPr="00D543D5">
        <w:rPr>
          <w:rFonts w:eastAsiaTheme="minorHAnsi"/>
          <w:sz w:val="24"/>
          <w:szCs w:val="24"/>
          <w:lang w:eastAsia="en-US"/>
        </w:rPr>
        <w:t xml:space="preserve">, </w:t>
      </w:r>
      <w:hyperlink r:id="rId18" w:history="1">
        <w:r w:rsidRPr="00D543D5">
          <w:rPr>
            <w:rFonts w:eastAsiaTheme="minorHAnsi"/>
            <w:color w:val="0000FF"/>
            <w:sz w:val="24"/>
            <w:szCs w:val="24"/>
            <w:lang w:eastAsia="en-US"/>
          </w:rPr>
          <w:t>721</w:t>
        </w:r>
      </w:hyperlink>
      <w:r w:rsidRPr="00D543D5">
        <w:rPr>
          <w:rFonts w:eastAsiaTheme="minorHAnsi"/>
          <w:sz w:val="24"/>
          <w:szCs w:val="24"/>
          <w:lang w:eastAsia="en-US"/>
        </w:rPr>
        <w:t xml:space="preserve">, </w:t>
      </w:r>
      <w:hyperlink r:id="rId19" w:history="1">
        <w:r w:rsidRPr="00D543D5">
          <w:rPr>
            <w:rFonts w:eastAsiaTheme="minorHAnsi"/>
            <w:color w:val="0000FF"/>
            <w:sz w:val="24"/>
            <w:szCs w:val="24"/>
            <w:lang w:eastAsia="en-US"/>
          </w:rPr>
          <w:t>783</w:t>
        </w:r>
      </w:hyperlink>
      <w:r w:rsidRPr="00D543D5">
        <w:rPr>
          <w:rFonts w:eastAsiaTheme="minorHAnsi"/>
          <w:sz w:val="24"/>
          <w:szCs w:val="24"/>
          <w:lang w:eastAsia="en-US"/>
        </w:rPr>
        <w:t xml:space="preserve"> ГК РФ, качество и объем услуг должны соответствовать условиям договора, а также иным обязательным требованиям к качеству и безопасности, предусмотренным для услуг данного рода законодательством Российской Федерации, иными правовыми актами органов государственной власти Российской Федерации, отвечать требованиям действующих государственных стандартов, санитарных норм, ведомственных приказов и других нормативных актов.</w:t>
      </w:r>
    </w:p>
    <w:p w:rsidR="00D543D5" w:rsidRPr="00D543D5" w:rsidRDefault="009F2763" w:rsidP="00D543D5">
      <w:pPr>
        <w:suppressAutoHyphens w:val="0"/>
        <w:autoSpaceDE w:val="0"/>
        <w:autoSpaceDN w:val="0"/>
        <w:adjustRightInd w:val="0"/>
        <w:spacing w:before="260"/>
        <w:ind w:firstLine="540"/>
        <w:jc w:val="both"/>
        <w:rPr>
          <w:rFonts w:eastAsiaTheme="minorHAnsi"/>
          <w:sz w:val="24"/>
          <w:szCs w:val="24"/>
          <w:lang w:eastAsia="en-US"/>
        </w:rPr>
      </w:pPr>
      <w:hyperlink r:id="rId20" w:history="1">
        <w:r w:rsidR="00D543D5" w:rsidRPr="00D543D5">
          <w:rPr>
            <w:rFonts w:eastAsiaTheme="minorHAnsi"/>
            <w:color w:val="0000FF"/>
            <w:sz w:val="24"/>
            <w:szCs w:val="24"/>
            <w:lang w:eastAsia="en-US"/>
          </w:rPr>
          <w:t>Закон</w:t>
        </w:r>
      </w:hyperlink>
      <w:r w:rsidR="00D543D5" w:rsidRPr="00D543D5">
        <w:rPr>
          <w:rFonts w:eastAsiaTheme="minorHAnsi"/>
          <w:sz w:val="24"/>
          <w:szCs w:val="24"/>
          <w:lang w:eastAsia="en-US"/>
        </w:rPr>
        <w:t xml:space="preserve"> о закупках не содержит запрета устанавливать условия о соответствии услуг определенным нормативно-техническим документам, в которых содержатся необходимые требования к ним, а также качественные и технические характеристики этих услуг.</w:t>
      </w:r>
    </w:p>
    <w:p w:rsidR="00D543D5" w:rsidRPr="00D543D5" w:rsidRDefault="00D543D5" w:rsidP="00D543D5">
      <w:pPr>
        <w:suppressAutoHyphens w:val="0"/>
        <w:autoSpaceDE w:val="0"/>
        <w:autoSpaceDN w:val="0"/>
        <w:adjustRightInd w:val="0"/>
        <w:spacing w:before="260"/>
        <w:ind w:firstLine="540"/>
        <w:jc w:val="both"/>
        <w:rPr>
          <w:rFonts w:eastAsiaTheme="minorHAnsi"/>
          <w:sz w:val="24"/>
          <w:szCs w:val="24"/>
          <w:lang w:eastAsia="en-US"/>
        </w:rPr>
      </w:pPr>
      <w:r w:rsidRPr="00D543D5">
        <w:rPr>
          <w:rFonts w:eastAsiaTheme="minorHAnsi"/>
          <w:sz w:val="24"/>
          <w:szCs w:val="24"/>
          <w:lang w:eastAsia="en-US"/>
        </w:rPr>
        <w:t>В случае если исполнение договора требует соблюдения определенных норм и правил, указание в документации о закупке требований к услугам путем ссылки на государственные стандарты, санитарные правила и иные документы при условии, что данные документы общедоступны и позволяют определить конкретные параметры и характеристики оказываемых услуг, является правомерным и достаточным.</w:t>
      </w:r>
    </w:p>
    <w:p w:rsidR="00D543D5" w:rsidRPr="00D543D5" w:rsidRDefault="00D543D5" w:rsidP="00D543D5">
      <w:pPr>
        <w:suppressAutoHyphens w:val="0"/>
        <w:autoSpaceDE w:val="0"/>
        <w:autoSpaceDN w:val="0"/>
        <w:adjustRightInd w:val="0"/>
        <w:jc w:val="both"/>
        <w:rPr>
          <w:rFonts w:eastAsiaTheme="minorHAnsi"/>
          <w:sz w:val="24"/>
          <w:szCs w:val="24"/>
          <w:lang w:eastAsia="en-US"/>
        </w:rPr>
      </w:pPr>
    </w:p>
    <w:p w:rsidR="00D543D5" w:rsidRPr="00D543D5" w:rsidRDefault="00D543D5" w:rsidP="00D543D5">
      <w:pPr>
        <w:suppressAutoHyphens w:val="0"/>
        <w:autoSpaceDE w:val="0"/>
        <w:autoSpaceDN w:val="0"/>
        <w:adjustRightInd w:val="0"/>
        <w:ind w:firstLine="540"/>
        <w:jc w:val="both"/>
        <w:rPr>
          <w:rFonts w:eastAsiaTheme="minorHAnsi"/>
          <w:sz w:val="24"/>
          <w:szCs w:val="24"/>
          <w:lang w:eastAsia="en-US"/>
        </w:rPr>
      </w:pPr>
      <w:r w:rsidRPr="00D543D5">
        <w:rPr>
          <w:rFonts w:eastAsiaTheme="minorHAnsi"/>
          <w:bCs/>
          <w:sz w:val="24"/>
          <w:szCs w:val="24"/>
          <w:lang w:eastAsia="en-US"/>
        </w:rPr>
        <w:t>При описании предмета закупки заказчик может не дублировать требования ГОСТов, ТУ, санитарных норм и правил (</w:t>
      </w:r>
      <w:hyperlink r:id="rId21" w:history="1">
        <w:r w:rsidRPr="00D543D5">
          <w:rPr>
            <w:rFonts w:eastAsiaTheme="minorHAnsi"/>
            <w:bCs/>
            <w:color w:val="0000FF"/>
            <w:sz w:val="24"/>
            <w:szCs w:val="24"/>
            <w:lang w:eastAsia="en-US"/>
          </w:rPr>
          <w:t>п. 3</w:t>
        </w:r>
      </w:hyperlink>
      <w:r w:rsidRPr="00D543D5">
        <w:rPr>
          <w:rFonts w:eastAsiaTheme="minorHAnsi"/>
          <w:bCs/>
          <w:sz w:val="24"/>
          <w:szCs w:val="24"/>
          <w:lang w:eastAsia="en-US"/>
        </w:rPr>
        <w:t xml:space="preserve"> Обзора).</w:t>
      </w:r>
    </w:p>
    <w:p w:rsidR="00D543D5" w:rsidRPr="00D543D5" w:rsidRDefault="00D543D5" w:rsidP="00D543D5">
      <w:pPr>
        <w:suppressAutoHyphens w:val="0"/>
        <w:autoSpaceDE w:val="0"/>
        <w:autoSpaceDN w:val="0"/>
        <w:adjustRightInd w:val="0"/>
        <w:ind w:firstLine="540"/>
        <w:jc w:val="both"/>
        <w:outlineLvl w:val="0"/>
        <w:rPr>
          <w:rFonts w:eastAsiaTheme="minorHAnsi"/>
          <w:sz w:val="24"/>
          <w:szCs w:val="24"/>
          <w:lang w:eastAsia="en-US"/>
        </w:rPr>
      </w:pPr>
    </w:p>
    <w:p w:rsidR="00D543D5" w:rsidRPr="00D543D5" w:rsidRDefault="00D543D5" w:rsidP="00D543D5">
      <w:pPr>
        <w:suppressAutoHyphens w:val="0"/>
        <w:autoSpaceDE w:val="0"/>
        <w:autoSpaceDN w:val="0"/>
        <w:adjustRightInd w:val="0"/>
        <w:ind w:firstLine="540"/>
        <w:jc w:val="both"/>
        <w:rPr>
          <w:rFonts w:eastAsiaTheme="minorHAnsi"/>
          <w:sz w:val="24"/>
          <w:szCs w:val="24"/>
          <w:lang w:eastAsia="en-US"/>
        </w:rPr>
      </w:pPr>
      <w:r w:rsidRPr="00D543D5">
        <w:rPr>
          <w:rFonts w:eastAsiaTheme="minorHAnsi"/>
          <w:sz w:val="24"/>
          <w:szCs w:val="24"/>
          <w:lang w:eastAsia="en-US"/>
        </w:rPr>
        <w:t>Достаточно просто сослаться на эти документы. Важно, чтобы они были в общем доступе и содержали конкретные параметры предмета закупки.</w:t>
      </w:r>
    </w:p>
    <w:p w:rsidR="00D543D5" w:rsidRPr="00D543D5" w:rsidRDefault="00D543D5" w:rsidP="00D543D5">
      <w:pPr>
        <w:suppressAutoHyphens w:val="0"/>
        <w:autoSpaceDE w:val="0"/>
        <w:autoSpaceDN w:val="0"/>
        <w:adjustRightInd w:val="0"/>
        <w:ind w:firstLine="540"/>
        <w:jc w:val="both"/>
        <w:rPr>
          <w:rFonts w:eastAsiaTheme="minorHAnsi"/>
          <w:sz w:val="24"/>
          <w:szCs w:val="24"/>
          <w:lang w:eastAsia="en-US"/>
        </w:rPr>
      </w:pPr>
    </w:p>
    <w:p w:rsidR="00D543D5" w:rsidRPr="00D543D5" w:rsidRDefault="00D543D5" w:rsidP="00D543D5">
      <w:pPr>
        <w:suppressAutoHyphens w:val="0"/>
        <w:autoSpaceDE w:val="0"/>
        <w:autoSpaceDN w:val="0"/>
        <w:adjustRightInd w:val="0"/>
        <w:ind w:firstLine="540"/>
        <w:jc w:val="both"/>
        <w:rPr>
          <w:rFonts w:eastAsiaTheme="minorHAnsi"/>
          <w:sz w:val="24"/>
          <w:szCs w:val="24"/>
          <w:lang w:eastAsia="en-US"/>
        </w:rPr>
      </w:pPr>
    </w:p>
    <w:p w:rsidR="00D543D5" w:rsidRPr="00D543D5" w:rsidRDefault="00D543D5" w:rsidP="00D543D5">
      <w:pPr>
        <w:ind w:right="-284" w:firstLine="567"/>
        <w:jc w:val="both"/>
        <w:rPr>
          <w:b/>
          <w:sz w:val="24"/>
          <w:szCs w:val="24"/>
        </w:rPr>
      </w:pPr>
      <w:r w:rsidRPr="00D543D5">
        <w:rPr>
          <w:b/>
          <w:sz w:val="24"/>
          <w:szCs w:val="24"/>
        </w:rPr>
        <w:t>Вопрос 5:</w:t>
      </w:r>
    </w:p>
    <w:p w:rsidR="00D543D5" w:rsidRPr="00D543D5" w:rsidRDefault="00D543D5" w:rsidP="00D543D5">
      <w:pPr>
        <w:ind w:right="-284" w:firstLine="567"/>
        <w:jc w:val="both"/>
        <w:rPr>
          <w:b/>
          <w:sz w:val="24"/>
          <w:szCs w:val="24"/>
        </w:rPr>
      </w:pPr>
      <w:r w:rsidRPr="00D543D5">
        <w:rPr>
          <w:b/>
          <w:sz w:val="24"/>
          <w:szCs w:val="24"/>
        </w:rPr>
        <w:t xml:space="preserve"> Будет ли признана торговой сетью организация, если у нее нет своих торговых объектов (магазинов), но которая по договору коммерческой концессии представляет комплекс исключительных прав пользователям на открытие объектов розничной торговли? У пользователей больше двух торговых объектов. Какие риски, последствия есть у данной организации – правообладателя? </w:t>
      </w:r>
    </w:p>
    <w:p w:rsidR="00D543D5" w:rsidRPr="00D543D5" w:rsidRDefault="00D543D5" w:rsidP="00D543D5">
      <w:pPr>
        <w:ind w:right="-284"/>
        <w:jc w:val="both"/>
        <w:rPr>
          <w:b/>
          <w:sz w:val="24"/>
          <w:szCs w:val="24"/>
        </w:rPr>
      </w:pPr>
    </w:p>
    <w:p w:rsidR="00D543D5" w:rsidRPr="00D543D5" w:rsidRDefault="00D543D5" w:rsidP="00D543D5">
      <w:pPr>
        <w:ind w:right="-284" w:firstLine="567"/>
        <w:jc w:val="both"/>
        <w:rPr>
          <w:b/>
          <w:sz w:val="24"/>
          <w:szCs w:val="24"/>
        </w:rPr>
      </w:pPr>
      <w:r w:rsidRPr="00D543D5">
        <w:rPr>
          <w:b/>
          <w:sz w:val="24"/>
          <w:szCs w:val="24"/>
        </w:rPr>
        <w:t>Ответ:</w:t>
      </w:r>
    </w:p>
    <w:p w:rsidR="00D543D5" w:rsidRPr="00D543D5" w:rsidRDefault="00D543D5" w:rsidP="00D543D5">
      <w:pPr>
        <w:ind w:right="-284" w:firstLine="567"/>
        <w:jc w:val="both"/>
        <w:rPr>
          <w:sz w:val="24"/>
          <w:szCs w:val="24"/>
        </w:rPr>
      </w:pPr>
      <w:r w:rsidRPr="00D543D5">
        <w:rPr>
          <w:sz w:val="24"/>
          <w:szCs w:val="24"/>
        </w:rPr>
        <w:t xml:space="preserve"> На Ваш вопрос Управление Федеральной антимонопольной службы по Томской области поясняет следующее.</w:t>
      </w:r>
    </w:p>
    <w:p w:rsidR="00D543D5" w:rsidRDefault="00D543D5" w:rsidP="00D543D5">
      <w:pPr>
        <w:ind w:firstLine="567"/>
        <w:jc w:val="both"/>
        <w:rPr>
          <w:rFonts w:eastAsiaTheme="minorHAnsi"/>
          <w:sz w:val="24"/>
          <w:szCs w:val="24"/>
          <w:lang w:val="en-US" w:eastAsia="en-US"/>
        </w:rPr>
      </w:pPr>
      <w:r w:rsidRPr="00D543D5">
        <w:rPr>
          <w:sz w:val="24"/>
          <w:szCs w:val="24"/>
        </w:rPr>
        <w:t xml:space="preserve">В соответствии с пунктом 8 части 1 </w:t>
      </w:r>
      <w:r w:rsidRPr="00D543D5">
        <w:rPr>
          <w:rFonts w:eastAsiaTheme="minorHAnsi"/>
          <w:sz w:val="24"/>
          <w:szCs w:val="24"/>
          <w:lang w:eastAsia="en-US"/>
        </w:rPr>
        <w:t xml:space="preserve">Федерального закона от 28.12.2009 № 381-ФЗ «Об основах государственного регулирования торговой деятельности в Российской Федерации» (далее – Закон о торговле) под торговой сетью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2" w:history="1">
        <w:r w:rsidRPr="00D543D5">
          <w:rPr>
            <w:rFonts w:eastAsiaTheme="minorHAnsi"/>
            <w:sz w:val="24"/>
            <w:szCs w:val="24"/>
            <w:lang w:eastAsia="en-US"/>
          </w:rPr>
          <w:t>законом</w:t>
        </w:r>
      </w:hyperlink>
      <w:r w:rsidRPr="00D543D5">
        <w:rPr>
          <w:rFonts w:eastAsiaTheme="minorHAnsi"/>
          <w:sz w:val="24"/>
          <w:szCs w:val="24"/>
          <w:lang w:eastAsia="en-US"/>
        </w:rP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Таким образом, если обладатель исключительных прав не обладает своими торговыми объектами, не осуществляет торговую деятельность, координацию торговой деятельности своих контрагентов, то скорее всего деятельность данного предприятия не будет подпадать по требования Закона о торговле, следовательно, не будет нести рисков с данной стороны. </w:t>
      </w:r>
    </w:p>
    <w:p w:rsidR="00D543D5" w:rsidRDefault="00D543D5" w:rsidP="00D543D5">
      <w:pPr>
        <w:ind w:firstLine="567"/>
        <w:jc w:val="both"/>
        <w:rPr>
          <w:rFonts w:eastAsiaTheme="minorHAnsi"/>
          <w:sz w:val="24"/>
          <w:szCs w:val="24"/>
          <w:lang w:val="en-US" w:eastAsia="en-US"/>
        </w:rPr>
      </w:pPr>
    </w:p>
    <w:p w:rsidR="00D543D5" w:rsidRDefault="00D543D5" w:rsidP="00D543D5">
      <w:pPr>
        <w:ind w:firstLine="567"/>
        <w:jc w:val="both"/>
        <w:rPr>
          <w:rFonts w:eastAsiaTheme="minorHAnsi"/>
          <w:sz w:val="24"/>
          <w:szCs w:val="24"/>
          <w:lang w:val="en-US" w:eastAsia="en-US"/>
        </w:rPr>
      </w:pPr>
    </w:p>
    <w:p w:rsidR="00D543D5" w:rsidRPr="00D543D5" w:rsidRDefault="00D543D5" w:rsidP="00D543D5">
      <w:pPr>
        <w:ind w:firstLine="567"/>
        <w:jc w:val="both"/>
        <w:rPr>
          <w:rFonts w:eastAsiaTheme="minorHAnsi"/>
          <w:sz w:val="24"/>
          <w:szCs w:val="24"/>
          <w:lang w:val="en-US" w:eastAsia="en-US"/>
        </w:rPr>
      </w:pPr>
    </w:p>
    <w:p w:rsidR="00D543D5" w:rsidRPr="00D543D5" w:rsidRDefault="00D543D5" w:rsidP="00D543D5">
      <w:pPr>
        <w:suppressAutoHyphens w:val="0"/>
        <w:autoSpaceDE w:val="0"/>
        <w:autoSpaceDN w:val="0"/>
        <w:adjustRightInd w:val="0"/>
        <w:ind w:firstLine="540"/>
        <w:jc w:val="both"/>
        <w:rPr>
          <w:rFonts w:eastAsiaTheme="minorHAnsi"/>
          <w:sz w:val="24"/>
          <w:szCs w:val="24"/>
          <w:lang w:eastAsia="en-US"/>
        </w:rPr>
      </w:pPr>
    </w:p>
    <w:p w:rsidR="00D543D5" w:rsidRPr="00D543D5" w:rsidRDefault="00D543D5" w:rsidP="00D543D5">
      <w:pPr>
        <w:suppressAutoHyphens w:val="0"/>
        <w:autoSpaceDE w:val="0"/>
        <w:autoSpaceDN w:val="0"/>
        <w:adjustRightInd w:val="0"/>
        <w:jc w:val="both"/>
        <w:rPr>
          <w:rFonts w:eastAsiaTheme="minorHAnsi"/>
          <w:sz w:val="24"/>
          <w:szCs w:val="24"/>
          <w:lang w:eastAsia="en-US"/>
        </w:rPr>
      </w:pPr>
    </w:p>
    <w:p w:rsidR="00D543D5" w:rsidRPr="00D543D5" w:rsidRDefault="00D543D5" w:rsidP="00D543D5">
      <w:pPr>
        <w:suppressAutoHyphens w:val="0"/>
        <w:autoSpaceDE w:val="0"/>
        <w:autoSpaceDN w:val="0"/>
        <w:adjustRightInd w:val="0"/>
        <w:jc w:val="both"/>
        <w:rPr>
          <w:rFonts w:eastAsiaTheme="minorHAnsi"/>
          <w:sz w:val="24"/>
          <w:szCs w:val="24"/>
          <w:lang w:eastAsia="en-US"/>
        </w:rPr>
      </w:pPr>
    </w:p>
    <w:p w:rsidR="00D543D5" w:rsidRPr="00D543D5" w:rsidRDefault="00D543D5" w:rsidP="00D543D5">
      <w:pPr>
        <w:ind w:left="-567" w:right="-284" w:firstLine="567"/>
        <w:jc w:val="both"/>
        <w:rPr>
          <w:b/>
          <w:sz w:val="24"/>
          <w:szCs w:val="24"/>
        </w:rPr>
      </w:pPr>
      <w:r w:rsidRPr="00D543D5">
        <w:rPr>
          <w:b/>
          <w:sz w:val="24"/>
          <w:szCs w:val="24"/>
        </w:rPr>
        <w:lastRenderedPageBreak/>
        <w:t>Вопрос 6:</w:t>
      </w:r>
    </w:p>
    <w:p w:rsidR="00D543D5" w:rsidRPr="00D543D5" w:rsidRDefault="00D543D5" w:rsidP="00D543D5">
      <w:pPr>
        <w:ind w:left="-567" w:right="-284" w:firstLine="567"/>
        <w:jc w:val="both"/>
        <w:rPr>
          <w:b/>
          <w:sz w:val="24"/>
          <w:szCs w:val="24"/>
        </w:rPr>
      </w:pPr>
      <w:r w:rsidRPr="00D543D5">
        <w:rPr>
          <w:sz w:val="24"/>
          <w:szCs w:val="24"/>
        </w:rPr>
        <w:t xml:space="preserve"> </w:t>
      </w:r>
      <w:r w:rsidRPr="00D543D5">
        <w:rPr>
          <w:b/>
          <w:sz w:val="24"/>
          <w:szCs w:val="24"/>
        </w:rPr>
        <w:t>Будет ли являться дроблением закупки заключение 2-х и более договоров с разными хозяйствующими субъектами на сумму в совокупности больше 100 тыс. руб.; 1). Схожий предмент закупки; 2). юр. лица аффилированы м/д собой; 3). Различные даты заключения договоров (но в пределах квартала) или ограничением конкуренции является только заключение нескольких договоров с 1 хозяйствующим субъектом?</w:t>
      </w:r>
    </w:p>
    <w:p w:rsidR="00D543D5" w:rsidRPr="00D543D5" w:rsidRDefault="00D543D5" w:rsidP="00D543D5">
      <w:pPr>
        <w:ind w:left="-567" w:right="-284"/>
        <w:jc w:val="both"/>
        <w:rPr>
          <w:sz w:val="24"/>
          <w:szCs w:val="24"/>
        </w:rPr>
      </w:pPr>
    </w:p>
    <w:p w:rsidR="00D543D5" w:rsidRPr="00D543D5" w:rsidRDefault="00D543D5" w:rsidP="00D543D5">
      <w:pPr>
        <w:ind w:left="-567" w:right="-284" w:firstLine="567"/>
        <w:jc w:val="both"/>
        <w:rPr>
          <w:sz w:val="24"/>
          <w:szCs w:val="24"/>
        </w:rPr>
      </w:pPr>
      <w:r w:rsidRPr="00D543D5">
        <w:rPr>
          <w:sz w:val="24"/>
          <w:szCs w:val="24"/>
        </w:rPr>
        <w:t>На Ваше вопрос Управление Федеральной антимонопольной службы по Томской области поясняет следующее.</w:t>
      </w:r>
    </w:p>
    <w:p w:rsidR="00D543D5" w:rsidRPr="00D543D5" w:rsidRDefault="00D543D5" w:rsidP="00D543D5">
      <w:pPr>
        <w:ind w:left="-567" w:right="-143" w:firstLine="567"/>
        <w:jc w:val="both"/>
        <w:rPr>
          <w:sz w:val="24"/>
          <w:szCs w:val="24"/>
        </w:rPr>
      </w:pPr>
      <w:r w:rsidRPr="00D543D5">
        <w:rPr>
          <w:sz w:val="24"/>
          <w:szCs w:val="24"/>
        </w:rPr>
        <w:t xml:space="preserve">В соответствии с </w:t>
      </w:r>
      <w:hyperlink r:id="rId23" w:history="1">
        <w:r w:rsidRPr="00D543D5">
          <w:rPr>
            <w:color w:val="0000FF"/>
            <w:sz w:val="24"/>
            <w:szCs w:val="24"/>
          </w:rPr>
          <w:t>п. 4 ст. 93</w:t>
        </w:r>
      </w:hyperlink>
      <w:r w:rsidRPr="00D543D5">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w:t>
      </w:r>
      <w:hyperlink r:id="rId24" w:history="1">
        <w:r w:rsidRPr="00D543D5">
          <w:rPr>
            <w:color w:val="0000FF"/>
            <w:sz w:val="24"/>
            <w:szCs w:val="24"/>
          </w:rPr>
          <w:t>пункта</w:t>
        </w:r>
      </w:hyperlink>
      <w:r w:rsidRPr="00D543D5">
        <w:rPr>
          <w:sz w:val="24"/>
          <w:szCs w:val="24"/>
        </w:rPr>
        <w:t xml:space="preserve">,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w:t>
      </w:r>
      <w:hyperlink r:id="rId25" w:history="1">
        <w:r w:rsidRPr="00D543D5">
          <w:rPr>
            <w:color w:val="0000FF"/>
            <w:sz w:val="24"/>
            <w:szCs w:val="24"/>
          </w:rPr>
          <w:t>пункта</w:t>
        </w:r>
      </w:hyperlink>
      <w:r w:rsidRPr="00D543D5">
        <w:rPr>
          <w:sz w:val="24"/>
          <w:szCs w:val="24"/>
        </w:rPr>
        <w:t>, не применяются в отношении закупок, осуществляемых заказчиками для обеспечения муниципальных нужд сельских поселений.</w:t>
      </w:r>
    </w:p>
    <w:p w:rsidR="00D543D5" w:rsidRPr="00D543D5" w:rsidRDefault="00D543D5" w:rsidP="00D543D5">
      <w:pPr>
        <w:ind w:left="-567" w:right="-143" w:firstLine="567"/>
        <w:jc w:val="both"/>
        <w:rPr>
          <w:sz w:val="24"/>
          <w:szCs w:val="24"/>
        </w:rPr>
      </w:pPr>
      <w:r w:rsidRPr="00D543D5">
        <w:rPr>
          <w:sz w:val="24"/>
          <w:szCs w:val="24"/>
        </w:rPr>
        <w:t>По содержанию указанная норма предусматривает для заказчика возможность заключения закупок «малого объема» в случаях, когда проведение процедур конкурентного отбора нецелесообразно ввиду несоответствия организационных затрат на проведение закупки и стоимости закупки. Искусственное дробление единой закупки на множество закупок до 100 000 рублей каждая, не соответствует целям введения такой возможности заключения контракта без проведения торгов.</w:t>
      </w:r>
    </w:p>
    <w:p w:rsidR="00D543D5" w:rsidRPr="00D543D5" w:rsidRDefault="00D543D5" w:rsidP="00D543D5">
      <w:pPr>
        <w:ind w:left="-567" w:right="-143" w:firstLine="567"/>
        <w:jc w:val="both"/>
        <w:rPr>
          <w:sz w:val="24"/>
          <w:szCs w:val="24"/>
        </w:rPr>
      </w:pPr>
      <w:r w:rsidRPr="00D543D5">
        <w:rPr>
          <w:sz w:val="24"/>
          <w:szCs w:val="24"/>
        </w:rPr>
        <w:t xml:space="preserve">Фактически системное толкование норм </w:t>
      </w:r>
      <w:hyperlink r:id="rId26" w:history="1">
        <w:r w:rsidRPr="00D543D5">
          <w:rPr>
            <w:color w:val="0000FF"/>
            <w:sz w:val="24"/>
            <w:szCs w:val="24"/>
          </w:rPr>
          <w:t>Закона</w:t>
        </w:r>
      </w:hyperlink>
      <w:r w:rsidRPr="00D543D5">
        <w:rPr>
          <w:sz w:val="24"/>
          <w:szCs w:val="24"/>
        </w:rPr>
        <w:t xml:space="preserve"> № 44-ФЗ свидетельствует о том, что государственные и муниципальные контракты преследуют публичный интерес и направлены на удовлетворение публичных нужд за счет использования бюджетных средств.</w:t>
      </w:r>
    </w:p>
    <w:p w:rsidR="00D543D5" w:rsidRPr="00D543D5" w:rsidRDefault="00D543D5" w:rsidP="00D543D5">
      <w:pPr>
        <w:ind w:left="-567" w:right="-143" w:firstLine="567"/>
        <w:jc w:val="both"/>
        <w:rPr>
          <w:sz w:val="24"/>
          <w:szCs w:val="24"/>
        </w:rPr>
      </w:pPr>
      <w:r w:rsidRPr="00D543D5">
        <w:rPr>
          <w:sz w:val="24"/>
          <w:szCs w:val="24"/>
        </w:rPr>
        <w:t>Таким образом, заключенные сделки должны не только формально соответствовать законодательству, но и не вступать в противоречие с общим запретом недобросовестного осуществления прав субъекта гражданско-правовых отношений. Деятельность и поведение участника отношений, имеющих своих результатом удовлетворение за счет бюджетных средств государственных и муниципальных потребностей не должна иметь заведомо противные основам правопорядка цели, а именно - уклонение от исполнения соответствующей обязанности по проведению торгов.</w:t>
      </w:r>
    </w:p>
    <w:p w:rsidR="00D543D5" w:rsidRPr="00D543D5" w:rsidRDefault="00D543D5" w:rsidP="00D543D5">
      <w:pPr>
        <w:rPr>
          <w:sz w:val="24"/>
          <w:szCs w:val="24"/>
        </w:rPr>
      </w:pPr>
    </w:p>
    <w:p w:rsidR="00D543D5" w:rsidRPr="00D543D5" w:rsidRDefault="00D543D5" w:rsidP="00D543D5">
      <w:pPr>
        <w:jc w:val="both"/>
        <w:rPr>
          <w:b/>
          <w:sz w:val="24"/>
          <w:szCs w:val="24"/>
        </w:rPr>
      </w:pPr>
      <w:r w:rsidRPr="00D543D5">
        <w:rPr>
          <w:b/>
          <w:sz w:val="24"/>
          <w:szCs w:val="24"/>
        </w:rPr>
        <w:t>Вопрос 7:</w:t>
      </w:r>
    </w:p>
    <w:p w:rsidR="00D543D5" w:rsidRPr="00D543D5" w:rsidRDefault="00D543D5" w:rsidP="00D543D5">
      <w:pPr>
        <w:jc w:val="both"/>
        <w:rPr>
          <w:b/>
          <w:sz w:val="24"/>
          <w:szCs w:val="24"/>
        </w:rPr>
      </w:pPr>
      <w:r w:rsidRPr="00D543D5">
        <w:rPr>
          <w:b/>
          <w:sz w:val="24"/>
          <w:szCs w:val="24"/>
        </w:rPr>
        <w:t xml:space="preserve"> Расскажите, пожалуйста, о содержании контракта, заключаемого по результатам запроса котировок в электронной форме с 01.07.2018 в соответствии с Федеральным законом 44-ФЗ.</w:t>
      </w:r>
    </w:p>
    <w:p w:rsidR="00D543D5" w:rsidRPr="00D543D5" w:rsidRDefault="00D543D5" w:rsidP="00D543D5">
      <w:pPr>
        <w:jc w:val="both"/>
        <w:rPr>
          <w:sz w:val="24"/>
          <w:szCs w:val="24"/>
        </w:rPr>
      </w:pPr>
    </w:p>
    <w:p w:rsidR="00D543D5" w:rsidRPr="00D543D5" w:rsidRDefault="00D543D5" w:rsidP="00D543D5">
      <w:pPr>
        <w:spacing w:line="360" w:lineRule="auto"/>
        <w:jc w:val="both"/>
        <w:rPr>
          <w:b/>
          <w:sz w:val="24"/>
          <w:szCs w:val="24"/>
        </w:rPr>
      </w:pPr>
      <w:r w:rsidRPr="00D543D5">
        <w:rPr>
          <w:b/>
          <w:sz w:val="24"/>
          <w:szCs w:val="24"/>
        </w:rPr>
        <w:t>Ответ:</w:t>
      </w:r>
    </w:p>
    <w:p w:rsidR="00D543D5" w:rsidRPr="00D543D5" w:rsidRDefault="00D543D5" w:rsidP="00D543D5">
      <w:pPr>
        <w:spacing w:line="360" w:lineRule="auto"/>
        <w:jc w:val="both"/>
        <w:rPr>
          <w:sz w:val="24"/>
          <w:szCs w:val="24"/>
        </w:rPr>
      </w:pPr>
      <w:r w:rsidRPr="00D543D5">
        <w:rPr>
          <w:sz w:val="24"/>
          <w:szCs w:val="24"/>
        </w:rPr>
        <w:t xml:space="preserve"> Порядок проведения запроса котировок в электронной форме с 01.07.2018 регламентирован положениями ст.ст.82.1-82.6 Закона 44-ФЗ.</w:t>
      </w:r>
    </w:p>
    <w:p w:rsidR="00D543D5" w:rsidRPr="00D543D5" w:rsidRDefault="00D543D5" w:rsidP="00D543D5">
      <w:pPr>
        <w:pStyle w:val="ConsPlusNormal"/>
        <w:spacing w:line="360" w:lineRule="auto"/>
        <w:ind w:firstLine="539"/>
        <w:jc w:val="both"/>
        <w:rPr>
          <w:rFonts w:ascii="Times New Roman" w:eastAsiaTheme="minorHAnsi" w:hAnsi="Times New Roman" w:cs="Times New Roman"/>
          <w:sz w:val="24"/>
          <w:szCs w:val="24"/>
          <w:lang w:eastAsia="en-US"/>
        </w:rPr>
      </w:pPr>
      <w:r w:rsidRPr="00D543D5">
        <w:rPr>
          <w:rFonts w:ascii="Times New Roman" w:eastAsiaTheme="minorHAnsi" w:hAnsi="Times New Roman" w:cs="Times New Roman"/>
          <w:sz w:val="24"/>
          <w:szCs w:val="24"/>
          <w:lang w:eastAsia="en-US"/>
        </w:rPr>
        <w:t xml:space="preserve">Частью 2 ст.82.2 Закона 44-ФЗ установлен перечень информации, подлежащей указанию в извещении о проведении запроса котировок в электронной форме, в том числе «В извещении о проведении запроса котировок в электронной форме должна содержаться  информация, указанная в п.1 - 6 (в том числе обоснование начальной (максимальной) цены контракта), п.8 (если установление требования обеспечения исполнения контракта </w:t>
      </w:r>
      <w:r w:rsidRPr="00D543D5">
        <w:rPr>
          <w:rFonts w:ascii="Times New Roman" w:eastAsiaTheme="minorHAnsi" w:hAnsi="Times New Roman" w:cs="Times New Roman"/>
          <w:sz w:val="24"/>
          <w:szCs w:val="24"/>
          <w:lang w:eastAsia="en-US"/>
        </w:rPr>
        <w:lastRenderedPageBreak/>
        <w:t xml:space="preserve">предусмотрено ст.96 настоящего Федерального закона), п.п.9 - 11 ст.42 настоящего Федерального закона. </w:t>
      </w:r>
    </w:p>
    <w:p w:rsidR="00D543D5" w:rsidRPr="00D543D5" w:rsidRDefault="00D543D5" w:rsidP="00D543D5">
      <w:pPr>
        <w:pStyle w:val="ConsPlusNormal"/>
        <w:spacing w:line="360" w:lineRule="auto"/>
        <w:ind w:firstLine="539"/>
        <w:jc w:val="both"/>
        <w:rPr>
          <w:rFonts w:ascii="Times New Roman" w:eastAsiaTheme="minorHAnsi" w:hAnsi="Times New Roman" w:cs="Times New Roman"/>
          <w:sz w:val="24"/>
          <w:szCs w:val="24"/>
          <w:lang w:eastAsia="en-US"/>
        </w:rPr>
      </w:pPr>
      <w:r w:rsidRPr="00D543D5">
        <w:rPr>
          <w:rFonts w:ascii="Times New Roman" w:eastAsiaTheme="minorHAnsi" w:hAnsi="Times New Roman" w:cs="Times New Roman"/>
          <w:sz w:val="24"/>
          <w:szCs w:val="24"/>
          <w:lang w:eastAsia="en-US"/>
        </w:rPr>
        <w:t>В соответствии с ч.3 ст.82.2 Закона 44-ФЗ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D543D5" w:rsidRPr="00D543D5" w:rsidRDefault="00D543D5" w:rsidP="00D543D5">
      <w:pPr>
        <w:pStyle w:val="ConsPlusNormal"/>
        <w:spacing w:line="360" w:lineRule="auto"/>
        <w:ind w:firstLine="539"/>
        <w:jc w:val="both"/>
        <w:rPr>
          <w:rFonts w:ascii="Times New Roman" w:eastAsiaTheme="minorHAnsi" w:hAnsi="Times New Roman" w:cs="Times New Roman"/>
          <w:sz w:val="24"/>
          <w:szCs w:val="24"/>
          <w:lang w:eastAsia="en-US"/>
        </w:rPr>
      </w:pPr>
      <w:r w:rsidRPr="00D543D5">
        <w:rPr>
          <w:rFonts w:ascii="Times New Roman" w:eastAsiaTheme="minorHAnsi" w:hAnsi="Times New Roman" w:cs="Times New Roman"/>
          <w:sz w:val="24"/>
          <w:szCs w:val="24"/>
          <w:lang w:eastAsia="en-US"/>
        </w:rPr>
        <w:t>Требования к содержанию контракта установлены положениями ст.34 Закона 44-ФЗ.</w:t>
      </w:r>
    </w:p>
    <w:p w:rsidR="00D543D5" w:rsidRPr="00D543D5" w:rsidRDefault="00D543D5" w:rsidP="00D543D5">
      <w:pPr>
        <w:pStyle w:val="ConsPlusNormal"/>
        <w:spacing w:line="360" w:lineRule="auto"/>
        <w:ind w:firstLine="539"/>
        <w:jc w:val="both"/>
        <w:rPr>
          <w:rFonts w:ascii="Times New Roman" w:eastAsiaTheme="minorHAnsi" w:hAnsi="Times New Roman" w:cs="Times New Roman"/>
          <w:sz w:val="24"/>
          <w:szCs w:val="24"/>
          <w:lang w:eastAsia="en-US"/>
        </w:rPr>
      </w:pPr>
      <w:r w:rsidRPr="00D543D5">
        <w:rPr>
          <w:rFonts w:ascii="Times New Roman" w:eastAsiaTheme="minorHAnsi" w:hAnsi="Times New Roman" w:cs="Times New Roman"/>
          <w:sz w:val="24"/>
          <w:szCs w:val="24"/>
          <w:lang w:eastAsia="en-US"/>
        </w:rPr>
        <w:t>На основании ст.82.5 Закона 44-ФЗ по результатам проведения запроса котировок в электронной форме контракт заключается с победителем такого запроса в порядке, установленном ст.83.2 настоящего Федерального закона.</w:t>
      </w:r>
    </w:p>
    <w:p w:rsidR="00D543D5" w:rsidRPr="00D543D5" w:rsidRDefault="00D543D5" w:rsidP="00D543D5">
      <w:pPr>
        <w:pStyle w:val="ConsPlusNormal"/>
        <w:spacing w:line="360" w:lineRule="auto"/>
        <w:ind w:firstLine="539"/>
        <w:jc w:val="both"/>
        <w:rPr>
          <w:rFonts w:ascii="Times New Roman" w:eastAsiaTheme="minorHAnsi" w:hAnsi="Times New Roman" w:cs="Times New Roman"/>
          <w:sz w:val="24"/>
          <w:szCs w:val="24"/>
          <w:lang w:eastAsia="en-US"/>
        </w:rPr>
      </w:pPr>
      <w:r w:rsidRPr="00D543D5">
        <w:rPr>
          <w:rFonts w:ascii="Times New Roman" w:eastAsiaTheme="minorHAnsi" w:hAnsi="Times New Roman" w:cs="Times New Roman"/>
          <w:sz w:val="24"/>
          <w:szCs w:val="24"/>
          <w:lang w:eastAsia="en-US"/>
        </w:rPr>
        <w:t>Согласно ч.1 ст.83.2 Закона 44-ФЗ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D543D5" w:rsidRPr="00D543D5" w:rsidRDefault="00D543D5" w:rsidP="00D543D5">
      <w:pPr>
        <w:pStyle w:val="ConsPlusNormal"/>
        <w:spacing w:line="360" w:lineRule="auto"/>
        <w:ind w:firstLine="539"/>
        <w:jc w:val="both"/>
        <w:rPr>
          <w:rFonts w:ascii="Times New Roman" w:eastAsiaTheme="minorHAnsi" w:hAnsi="Times New Roman" w:cs="Times New Roman"/>
          <w:sz w:val="24"/>
          <w:szCs w:val="24"/>
          <w:lang w:eastAsia="en-US"/>
        </w:rPr>
      </w:pPr>
      <w:r w:rsidRPr="00D543D5">
        <w:rPr>
          <w:rFonts w:ascii="Times New Roman" w:eastAsiaTheme="minorHAnsi" w:hAnsi="Times New Roman" w:cs="Times New Roman"/>
          <w:sz w:val="24"/>
          <w:szCs w:val="24"/>
          <w:lang w:eastAsia="en-US"/>
        </w:rPr>
        <w:t>В соответствии с ч.2 ст.83.2 Закона 44-ФЗ в течение пяти дней с даты размещения в единой информационной системе указанных в ч.12 ст.54.7, ч.8 ст.69, ч.8 ст.82.4, ч.23 ст.83.1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ч.23 ст.68 настоящего Федерального закона, информации о товаре (товарном знаке и (или) конкретных показателях товара), информации, предусмотренной п.2 ч.4 ст.54.4, п.7 ч.9 ст.83.1 настоящего Федерального закона, указанных в заявке, окончательном предложении участника электронной процедуры.</w:t>
      </w:r>
    </w:p>
    <w:p w:rsidR="00D543D5" w:rsidRPr="00D543D5" w:rsidRDefault="00D543D5" w:rsidP="00D543D5">
      <w:pPr>
        <w:pStyle w:val="ConsPlusNormal"/>
        <w:spacing w:line="360" w:lineRule="auto"/>
        <w:ind w:firstLine="539"/>
        <w:jc w:val="both"/>
        <w:rPr>
          <w:rFonts w:ascii="Times New Roman" w:eastAsiaTheme="minorHAnsi" w:hAnsi="Times New Roman" w:cs="Times New Roman"/>
          <w:sz w:val="24"/>
          <w:szCs w:val="24"/>
          <w:lang w:eastAsia="en-US"/>
        </w:rPr>
      </w:pPr>
      <w:r w:rsidRPr="00D543D5">
        <w:rPr>
          <w:rFonts w:ascii="Times New Roman" w:eastAsiaTheme="minorHAnsi" w:hAnsi="Times New Roman" w:cs="Times New Roman"/>
          <w:sz w:val="24"/>
          <w:szCs w:val="24"/>
          <w:lang w:eastAsia="en-US"/>
        </w:rPr>
        <w:t xml:space="preserve">Таким образом, при заключении контракта по результатам запроса котировок в электронной форме в соответствующий контракт включаются условия, указанные в извещении о проведении запроса котировок в электронной форме, а также цена, предложенная участником запроса котировок в электронной форме, с которым заключается контракт, и информация о товаре (товарном знаке и (или) конкретных показателях товара), указанная в заявке участника такого запроса котировок в электронной форме. </w:t>
      </w:r>
    </w:p>
    <w:p w:rsidR="00D543D5" w:rsidRPr="00D543D5" w:rsidRDefault="00D543D5" w:rsidP="00D543D5">
      <w:pPr>
        <w:pStyle w:val="ConsPlusNormal"/>
        <w:spacing w:line="360" w:lineRule="auto"/>
        <w:ind w:firstLine="539"/>
        <w:jc w:val="both"/>
        <w:rPr>
          <w:rFonts w:ascii="Times New Roman" w:eastAsiaTheme="minorHAnsi" w:hAnsi="Times New Roman" w:cs="Times New Roman"/>
          <w:sz w:val="24"/>
          <w:szCs w:val="24"/>
          <w:lang w:eastAsia="en-US"/>
        </w:rPr>
      </w:pPr>
    </w:p>
    <w:p w:rsidR="00D543D5" w:rsidRPr="00D543D5" w:rsidRDefault="00D543D5" w:rsidP="00D543D5">
      <w:pPr>
        <w:pStyle w:val="ConsPlusNormal"/>
        <w:spacing w:line="360" w:lineRule="auto"/>
        <w:ind w:firstLine="539"/>
        <w:jc w:val="both"/>
        <w:rPr>
          <w:rFonts w:ascii="Times New Roman" w:eastAsiaTheme="minorHAnsi" w:hAnsi="Times New Roman" w:cs="Times New Roman"/>
          <w:sz w:val="24"/>
          <w:szCs w:val="24"/>
          <w:lang w:eastAsia="en-US"/>
        </w:rPr>
      </w:pPr>
    </w:p>
    <w:p w:rsidR="00D543D5" w:rsidRPr="00D543D5" w:rsidRDefault="00D543D5" w:rsidP="00D543D5">
      <w:pPr>
        <w:autoSpaceDE w:val="0"/>
        <w:autoSpaceDN w:val="0"/>
        <w:adjustRightInd w:val="0"/>
        <w:spacing w:line="360" w:lineRule="auto"/>
        <w:jc w:val="both"/>
        <w:rPr>
          <w:b/>
          <w:sz w:val="24"/>
          <w:szCs w:val="24"/>
        </w:rPr>
      </w:pPr>
      <w:r w:rsidRPr="00D543D5">
        <w:rPr>
          <w:b/>
          <w:sz w:val="24"/>
          <w:szCs w:val="24"/>
        </w:rPr>
        <w:lastRenderedPageBreak/>
        <w:t>Вопрос 8:</w:t>
      </w:r>
    </w:p>
    <w:p w:rsidR="00D543D5" w:rsidRPr="00D543D5" w:rsidRDefault="00D543D5" w:rsidP="00D543D5">
      <w:pPr>
        <w:autoSpaceDE w:val="0"/>
        <w:autoSpaceDN w:val="0"/>
        <w:adjustRightInd w:val="0"/>
        <w:spacing w:line="360" w:lineRule="auto"/>
        <w:jc w:val="both"/>
        <w:rPr>
          <w:b/>
          <w:sz w:val="24"/>
          <w:szCs w:val="24"/>
        </w:rPr>
      </w:pPr>
      <w:r w:rsidRPr="00D543D5">
        <w:rPr>
          <w:b/>
          <w:sz w:val="24"/>
          <w:szCs w:val="24"/>
        </w:rPr>
        <w:t xml:space="preserve"> Допускается ли к участию в электронном аукционе участник закупки, предложивший медицинские изделия одного вида, но разных производителей?</w:t>
      </w:r>
    </w:p>
    <w:p w:rsidR="00D543D5" w:rsidRPr="00D543D5" w:rsidRDefault="00D543D5" w:rsidP="00D543D5">
      <w:pPr>
        <w:autoSpaceDE w:val="0"/>
        <w:autoSpaceDN w:val="0"/>
        <w:adjustRightInd w:val="0"/>
        <w:jc w:val="both"/>
        <w:rPr>
          <w:sz w:val="24"/>
          <w:szCs w:val="24"/>
          <w:lang w:eastAsia="ru-RU"/>
        </w:rPr>
      </w:pPr>
    </w:p>
    <w:p w:rsidR="00D543D5" w:rsidRPr="00D543D5" w:rsidRDefault="00D543D5" w:rsidP="00D543D5">
      <w:pPr>
        <w:autoSpaceDE w:val="0"/>
        <w:autoSpaceDN w:val="0"/>
        <w:adjustRightInd w:val="0"/>
        <w:spacing w:line="360" w:lineRule="auto"/>
        <w:jc w:val="both"/>
        <w:rPr>
          <w:b/>
          <w:sz w:val="24"/>
          <w:szCs w:val="24"/>
        </w:rPr>
      </w:pPr>
      <w:r w:rsidRPr="00D543D5">
        <w:rPr>
          <w:b/>
          <w:sz w:val="24"/>
          <w:szCs w:val="24"/>
        </w:rPr>
        <w:t xml:space="preserve">Ответ: </w:t>
      </w:r>
    </w:p>
    <w:p w:rsidR="00D543D5" w:rsidRPr="00D543D5" w:rsidRDefault="00D543D5" w:rsidP="00D543D5">
      <w:pPr>
        <w:autoSpaceDE w:val="0"/>
        <w:autoSpaceDN w:val="0"/>
        <w:adjustRightInd w:val="0"/>
        <w:spacing w:line="360" w:lineRule="auto"/>
        <w:jc w:val="both"/>
        <w:rPr>
          <w:sz w:val="24"/>
          <w:szCs w:val="24"/>
        </w:rPr>
      </w:pPr>
      <w:r w:rsidRPr="00D543D5">
        <w:rPr>
          <w:sz w:val="24"/>
          <w:szCs w:val="24"/>
        </w:rPr>
        <w:t>Согласно п.п. «б» п.1 ч.3 ст.66 Закона 44-ФЗ первая часть заявки на участие в электронном аукционе при заключении контракта на поставку товара должна содержать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Частью 1 ст.67 Закона 44-ФЗ определено, что аукционная комиссия проверяет первые части заявок на участие в электронном аукционе, содержащие информацию, предусмотренную ч.3 ст.66 Закона 44-ФЗ, на соответствие требованиям, установленным документацией о таком аукционе в отношении закупаемых товаров, работ, услуг.</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В соответствии с ч.3 ст.67 Закона 44-ФЗ по результатам рассмотрения первых частей заявок на участие в электронном аукционе, содержащих информацию, предусмотренную ч.3 ст.66 Закона 44-ФЗ,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ч.4 ст.67 Закона 44-ФЗ.</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Частью 4 ст.67 Закона 44-ФЗ установлено, что участник электронного аукциона не допускается к участию аукционе в случае непредоставления информации, предусмотренной ч.3 ст.66 Закона 44-ФЗ, или предоставления недостоверной информации, а также в случае несоответствия информации, предусмотренной ч.3 ст.66 Закона 44-ФЗ, требованиям документации о таком аукционе.</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На основании изложенного,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 xml:space="preserve">Пунктом 3 ч.5 ст.66 Закона 44-ФЗ установлено, что вторая часть заявки на участие в электронном аукционе должна содержать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w:t>
      </w:r>
      <w:r w:rsidRPr="00D543D5">
        <w:rPr>
          <w:sz w:val="24"/>
          <w:szCs w:val="24"/>
        </w:rPr>
        <w:lastRenderedPageBreak/>
        <w:t>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В соответствии со ст.38 Федерального закона от 21.11.2011 № 323-ФЗ «Об основах охраны здоровья граждан в Российской Федерации»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На основании изложенного следует, что наличие регистрационного удостоверения на медицинское изделие (вне зависимости от зарегистрированного комплекта), выданного уполномоченным федеральным органом исполнительной власти, свидетельствует о его безопасности, качестве и эффективности применения и допущено к обращению на территории Российской Федерации.</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Таким образом, при предложении участником закупки медицинских изделий одного вида, но различных производителей (при условии, что такие изделия отвечают требованиям, установленным заказчиком в документации о проведении электронного аукциона), в составе второй части заявки такому участнику необходимо представить регистрационные удостоверения в отношении каждого предлагаемого к поставке товара.</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 xml:space="preserve">Вместе с тем, обращаем внимание, на то, что правомерность допуска заявки участника электронного аукциона, а также наличие либо отсутствие признаков нарушения Закона 44-ФЗ возможно установить при рассмотрении органом исполнительной власти, </w:t>
      </w:r>
      <w:r w:rsidRPr="00D543D5">
        <w:rPr>
          <w:sz w:val="24"/>
          <w:szCs w:val="24"/>
        </w:rPr>
        <w:lastRenderedPageBreak/>
        <w:t>уполномоченным на осуществление контроля (надзора) в сфере закупок, конкретной закупки исходя из положений документации о закупке и всех обстоятельств дела.</w:t>
      </w:r>
    </w:p>
    <w:p w:rsidR="00D543D5" w:rsidRPr="00D543D5" w:rsidRDefault="00D543D5" w:rsidP="00D543D5">
      <w:pPr>
        <w:autoSpaceDE w:val="0"/>
        <w:autoSpaceDN w:val="0"/>
        <w:adjustRightInd w:val="0"/>
        <w:ind w:firstLine="708"/>
        <w:jc w:val="both"/>
        <w:rPr>
          <w:sz w:val="24"/>
          <w:szCs w:val="24"/>
        </w:rPr>
      </w:pPr>
    </w:p>
    <w:p w:rsidR="00D543D5" w:rsidRPr="00D543D5" w:rsidRDefault="00D543D5" w:rsidP="00D543D5">
      <w:pPr>
        <w:autoSpaceDE w:val="0"/>
        <w:autoSpaceDN w:val="0"/>
        <w:adjustRightInd w:val="0"/>
        <w:ind w:firstLine="708"/>
        <w:jc w:val="both"/>
        <w:rPr>
          <w:sz w:val="24"/>
          <w:szCs w:val="24"/>
        </w:rPr>
      </w:pPr>
    </w:p>
    <w:p w:rsidR="00D543D5" w:rsidRPr="00D543D5" w:rsidRDefault="00D543D5" w:rsidP="00D543D5">
      <w:pPr>
        <w:spacing w:line="360" w:lineRule="auto"/>
        <w:jc w:val="both"/>
        <w:rPr>
          <w:b/>
          <w:sz w:val="24"/>
          <w:szCs w:val="24"/>
        </w:rPr>
      </w:pPr>
      <w:r w:rsidRPr="00D543D5">
        <w:rPr>
          <w:b/>
          <w:sz w:val="24"/>
          <w:szCs w:val="24"/>
        </w:rPr>
        <w:t>Вопрос 9: Какие действия необходимо произвести Заказчику, чтобы недобросовестный исполнитель по контракту на оказание услуг, выполнение работ был включен в РНП. Достаточно ли простого актирования о ненадлежащем исполнении услуг исполнителем, подрядчиком, направление претензий, выставления штрафов или необходимо произвести еще ряд иных мероприятий?</w:t>
      </w:r>
    </w:p>
    <w:p w:rsidR="00D543D5" w:rsidRPr="00D543D5" w:rsidRDefault="00D543D5" w:rsidP="00D543D5">
      <w:pPr>
        <w:jc w:val="both"/>
        <w:rPr>
          <w:sz w:val="24"/>
          <w:szCs w:val="24"/>
        </w:rPr>
      </w:pPr>
    </w:p>
    <w:p w:rsidR="00D543D5" w:rsidRPr="00D543D5" w:rsidRDefault="00D543D5" w:rsidP="00D543D5">
      <w:pPr>
        <w:autoSpaceDE w:val="0"/>
        <w:autoSpaceDN w:val="0"/>
        <w:adjustRightInd w:val="0"/>
        <w:spacing w:line="360" w:lineRule="auto"/>
        <w:jc w:val="both"/>
        <w:rPr>
          <w:sz w:val="24"/>
          <w:szCs w:val="24"/>
        </w:rPr>
      </w:pPr>
      <w:r w:rsidRPr="00D543D5">
        <w:rPr>
          <w:sz w:val="24"/>
          <w:szCs w:val="24"/>
        </w:rPr>
        <w:t>Ответ:</w:t>
      </w:r>
      <w:r w:rsidRPr="00D543D5">
        <w:rPr>
          <w:sz w:val="24"/>
          <w:szCs w:val="24"/>
          <w:lang w:eastAsia="ru-RU"/>
        </w:rPr>
        <w:t xml:space="preserve"> </w:t>
      </w:r>
      <w:r w:rsidRPr="00D543D5">
        <w:rPr>
          <w:sz w:val="24"/>
          <w:szCs w:val="24"/>
        </w:rPr>
        <w:t>Помимо указанных в вопросе действий, Заказчику необходимо полностью в соответствии с положениями ст.95 Закона 44-ФЗ провести процедуру одностороннего отказа от исполнения такого контракта с соблюдением всех предусмотренных мероприятий в установленные сроки.</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Обращаем внимание на необходимость выполнения всех действий определенных ч.12 ст.95 Закона 44-ФЗ, а именно решение заказчика об одностороннем отказе от исполнения контракта не позднее чем в течение трех рабочих дней с даты принятия указанного решения заказчик обязан:</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 разместить в единой информационной системе;</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 xml:space="preserve">- а также направить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 xml:space="preserve">Выполнение заказчиком требований ч.12 ст.95 Закона 44-ФЗ считается надлежащим уведомлением поставщика (подрядчика, исполнителя) об одностороннем отказе от исполнения контракта. </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 xml:space="preserve">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rsidRPr="00D543D5">
        <w:rPr>
          <w:sz w:val="24"/>
          <w:szCs w:val="24"/>
        </w:rPr>
        <w:lastRenderedPageBreak/>
        <w:t>заказчика об одностороннем отказе от исполнения контракта в единой информационной системе.</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Кроме того, в силу ч.13 ст.95 Закона 44-ФЗ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И только после выполнения и соблюдений всех действий, определенных ч.12 и ч.13 Закона 44-ФЗ, заказчик в соответствии с ч.6 ст.104 Закона 44-ФЗ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ч.3 ст.104 Закона 44-ФЗ, а также в письменной форме обоснование причин одностороннего отказа заказчика от исполнения контракта.</w:t>
      </w:r>
    </w:p>
    <w:p w:rsidR="00D543D5" w:rsidRPr="00D543D5" w:rsidRDefault="00D543D5" w:rsidP="00D543D5">
      <w:pPr>
        <w:autoSpaceDE w:val="0"/>
        <w:autoSpaceDN w:val="0"/>
        <w:adjustRightInd w:val="0"/>
        <w:ind w:firstLine="567"/>
        <w:jc w:val="both"/>
        <w:rPr>
          <w:sz w:val="24"/>
          <w:szCs w:val="24"/>
          <w:lang w:eastAsia="ru-RU"/>
        </w:rPr>
      </w:pPr>
    </w:p>
    <w:p w:rsidR="00D543D5" w:rsidRPr="00D543D5" w:rsidRDefault="00D543D5" w:rsidP="00D543D5">
      <w:pPr>
        <w:pStyle w:val="a3"/>
        <w:spacing w:line="360" w:lineRule="auto"/>
        <w:jc w:val="both"/>
        <w:rPr>
          <w:b/>
        </w:rPr>
      </w:pPr>
      <w:r w:rsidRPr="00D543D5">
        <w:rPr>
          <w:b/>
          <w:lang w:eastAsia="en-US"/>
        </w:rPr>
        <w:t xml:space="preserve">Вопрос 10: Подскажите, если участник закупки (ее победитель) применяет УСН, на каких условиях заключается контракт в соответствии с Законом 44-ФЗ? </w:t>
      </w:r>
    </w:p>
    <w:p w:rsidR="00D543D5" w:rsidRPr="00D543D5" w:rsidRDefault="00D543D5" w:rsidP="00D543D5">
      <w:pPr>
        <w:autoSpaceDE w:val="0"/>
        <w:autoSpaceDN w:val="0"/>
        <w:adjustRightInd w:val="0"/>
        <w:spacing w:line="360" w:lineRule="auto"/>
        <w:jc w:val="both"/>
        <w:rPr>
          <w:sz w:val="24"/>
          <w:szCs w:val="24"/>
        </w:rPr>
      </w:pPr>
      <w:r w:rsidRPr="00D543D5">
        <w:rPr>
          <w:sz w:val="24"/>
          <w:szCs w:val="24"/>
        </w:rPr>
        <w:t>Ответ: В соответствии с п. 4 ст.3 Закона 44-ФЗ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подп.1 п.3 ст.284 Налогового кодекса Российской Федерации (далее - НК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Таким образом, любой участник закупки, в том числе применяющий упрощенную систему налогообложения (далее - УСН), вправе участвовать в определении поставщика (подрядчика, исполнителя).</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В соответствии с положениями Закона 44-ФЗ при осуществлении закупки в извещении и документации о закупке заказчиком устанавливается начальная (максимальная) цена контракта (далее - НМЦК).</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lastRenderedPageBreak/>
        <w:t>При установлении начальной (максимальной) цены контракта (далее – НМЦК) заказчику необходимо учитывать все факторы, влияющие на цену, в том числе налоговые платежи, предусмотренные НК РФ.</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В соответствии с ч.1 ст.34 Закона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Согласно ч.2 ст.34 Закона 44-ФЗ при заключении контракта указывается, что цена контракта является твердой и определяется на весь срок исполнения контракта.</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Подпунктом «а» п.1 ч.1 ст.95 Закона 44-ФЗ предусмотрена возможность снижения цены контракта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при условии, что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При этом Законом 44-ФЗ не предусмотрена возможность корректировки (уменьшения) заказчиком цены контракта, предложенной победителем закупки, применяющим упрощенную систему налогообложения, на размер НДС.</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 xml:space="preserve">Таким образом, с учетом положений </w:t>
      </w:r>
      <w:hyperlink r:id="rId27" w:history="1">
        <w:r w:rsidRPr="00D543D5">
          <w:rPr>
            <w:sz w:val="24"/>
            <w:szCs w:val="24"/>
          </w:rPr>
          <w:t>Закона</w:t>
        </w:r>
      </w:hyperlink>
      <w:r w:rsidRPr="00D543D5">
        <w:rPr>
          <w:sz w:val="24"/>
          <w:szCs w:val="24"/>
        </w:rPr>
        <w:t xml:space="preserve"> 44-ФЗ контракт заключается и оплачивается заказчиком по цене предложенной победителем закупки вне зависимости от применения системы налогообложения у победителя.</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Сумма, предусмотренная контрактом за поставленные товары, выполненные работы, оказанные услуги, должна быть уплачена победителю закупок в установленном контрактом размере.</w:t>
      </w:r>
    </w:p>
    <w:p w:rsidR="00D543D5" w:rsidRPr="00D543D5" w:rsidRDefault="00D543D5" w:rsidP="00D543D5">
      <w:pPr>
        <w:autoSpaceDE w:val="0"/>
        <w:autoSpaceDN w:val="0"/>
        <w:adjustRightInd w:val="0"/>
        <w:spacing w:line="360" w:lineRule="auto"/>
        <w:ind w:firstLine="708"/>
        <w:jc w:val="both"/>
        <w:rPr>
          <w:sz w:val="24"/>
          <w:szCs w:val="24"/>
        </w:rPr>
      </w:pPr>
      <w:r w:rsidRPr="00D543D5">
        <w:rPr>
          <w:sz w:val="24"/>
          <w:szCs w:val="24"/>
        </w:rPr>
        <w:t xml:space="preserve">Обращаем внимание, что Федеральным </w:t>
      </w:r>
      <w:hyperlink r:id="rId28" w:history="1">
        <w:r w:rsidRPr="00D543D5">
          <w:rPr>
            <w:sz w:val="24"/>
            <w:szCs w:val="24"/>
          </w:rPr>
          <w:t>законом</w:t>
        </w:r>
      </w:hyperlink>
      <w:r w:rsidRPr="00D543D5">
        <w:rPr>
          <w:sz w:val="24"/>
          <w:szCs w:val="24"/>
        </w:rPr>
        <w:t xml:space="preserve"> от 31 декабря 2017 г.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вступающим в силу с 1 июля 2018 г., внесены дополнения о том, что в государственный контракт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w:t>
      </w:r>
      <w:r w:rsidRPr="00D543D5">
        <w:rPr>
          <w:sz w:val="24"/>
          <w:szCs w:val="24"/>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543D5" w:rsidRPr="00D543D5" w:rsidRDefault="00D543D5" w:rsidP="00D543D5">
      <w:pPr>
        <w:autoSpaceDE w:val="0"/>
        <w:autoSpaceDN w:val="0"/>
        <w:adjustRightInd w:val="0"/>
        <w:ind w:firstLine="708"/>
        <w:jc w:val="both"/>
        <w:rPr>
          <w:sz w:val="24"/>
          <w:szCs w:val="24"/>
        </w:rPr>
      </w:pPr>
    </w:p>
    <w:p w:rsidR="00D543D5" w:rsidRPr="00D543D5" w:rsidRDefault="00D543D5" w:rsidP="00D543D5">
      <w:pPr>
        <w:autoSpaceDE w:val="0"/>
        <w:autoSpaceDN w:val="0"/>
        <w:adjustRightInd w:val="0"/>
        <w:ind w:firstLine="708"/>
        <w:jc w:val="both"/>
        <w:rPr>
          <w:sz w:val="24"/>
          <w:szCs w:val="24"/>
        </w:rPr>
      </w:pPr>
    </w:p>
    <w:p w:rsidR="00D543D5" w:rsidRPr="00D543D5" w:rsidRDefault="00D543D5" w:rsidP="00D543D5">
      <w:pPr>
        <w:autoSpaceDE w:val="0"/>
        <w:autoSpaceDN w:val="0"/>
        <w:adjustRightInd w:val="0"/>
        <w:spacing w:line="360" w:lineRule="auto"/>
        <w:jc w:val="both"/>
        <w:rPr>
          <w:b/>
          <w:sz w:val="24"/>
          <w:szCs w:val="24"/>
        </w:rPr>
      </w:pPr>
      <w:r w:rsidRPr="00D543D5">
        <w:rPr>
          <w:b/>
          <w:sz w:val="24"/>
          <w:szCs w:val="24"/>
        </w:rPr>
        <w:t>Вопрос 11: С 11 апреля вступили изменения в постановление Правительства РФ от 13.01.2014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согласно которым при заключении контракта на поставку бензина, в документацию о закупке заказчиком включаются обязательно формула цены контракта и максимальное значение цены контракта. Документация для проведения электронного аукциона на поставку бензина была разработана и утверждена директором без включения формул цены контракта до даты вступления в силу изменений.</w:t>
      </w:r>
    </w:p>
    <w:p w:rsidR="00D543D5" w:rsidRPr="00D543D5" w:rsidRDefault="00D543D5" w:rsidP="00D543D5">
      <w:pPr>
        <w:autoSpaceDE w:val="0"/>
        <w:autoSpaceDN w:val="0"/>
        <w:adjustRightInd w:val="0"/>
        <w:spacing w:line="360" w:lineRule="auto"/>
        <w:ind w:firstLine="708"/>
        <w:jc w:val="both"/>
        <w:rPr>
          <w:b/>
          <w:sz w:val="24"/>
          <w:szCs w:val="24"/>
        </w:rPr>
      </w:pPr>
      <w:r w:rsidRPr="00D543D5">
        <w:rPr>
          <w:b/>
          <w:sz w:val="24"/>
          <w:szCs w:val="24"/>
        </w:rPr>
        <w:t>Извещение о проведение электронного аукциона было размещено 12 апреля 2018. По итогам проведения аукциона был заключен государственный контракт без включения формул цены контракта. Возможно ли внесение изменений в действующий контракт в части дополнения пунктов с указанием максимального значения цены контракта и формулы цены контракта? Или следует расторгнуть контракт и начать новую процедуру по закупке бензина?</w:t>
      </w:r>
    </w:p>
    <w:p w:rsidR="00D543D5" w:rsidRPr="00D543D5" w:rsidRDefault="00D543D5" w:rsidP="00D543D5">
      <w:pPr>
        <w:pStyle w:val="a4"/>
        <w:rPr>
          <w:rFonts w:ascii="Times New Roman" w:hAnsi="Times New Roman" w:cs="Times New Roman"/>
          <w:sz w:val="24"/>
          <w:szCs w:val="24"/>
        </w:rPr>
      </w:pPr>
    </w:p>
    <w:p w:rsidR="00D543D5" w:rsidRPr="00D543D5" w:rsidRDefault="00D543D5" w:rsidP="00D543D5">
      <w:pPr>
        <w:autoSpaceDE w:val="0"/>
        <w:autoSpaceDN w:val="0"/>
        <w:adjustRightInd w:val="0"/>
        <w:jc w:val="both"/>
        <w:rPr>
          <w:sz w:val="24"/>
          <w:szCs w:val="24"/>
        </w:rPr>
      </w:pPr>
      <w:r w:rsidRPr="00D543D5">
        <w:rPr>
          <w:sz w:val="24"/>
          <w:szCs w:val="24"/>
        </w:rPr>
        <w:t>Ответ: Вопрос перенаправлен в ФАС России для дачи разъяснений законодательства Российской Федерации  о контрактной системе в сфере закупок. Ответ будет направлен на электронную почту лица, задавшего указанный вопрос.</w:t>
      </w:r>
    </w:p>
    <w:p w:rsidR="00D543D5" w:rsidRPr="00D543D5" w:rsidRDefault="00D543D5" w:rsidP="00D543D5">
      <w:pPr>
        <w:pStyle w:val="a4"/>
        <w:jc w:val="both"/>
        <w:rPr>
          <w:rFonts w:ascii="Times New Roman" w:hAnsi="Times New Roman" w:cs="Times New Roman"/>
          <w:sz w:val="24"/>
          <w:szCs w:val="24"/>
        </w:rPr>
      </w:pPr>
    </w:p>
    <w:p w:rsidR="00D543D5" w:rsidRPr="00D543D5" w:rsidRDefault="00D543D5" w:rsidP="00D543D5">
      <w:pPr>
        <w:pStyle w:val="a4"/>
        <w:spacing w:line="360" w:lineRule="auto"/>
        <w:jc w:val="both"/>
        <w:rPr>
          <w:rFonts w:ascii="Times New Roman" w:hAnsi="Times New Roman" w:cs="Times New Roman"/>
          <w:b/>
          <w:sz w:val="24"/>
          <w:szCs w:val="24"/>
        </w:rPr>
      </w:pPr>
      <w:r w:rsidRPr="00D543D5">
        <w:rPr>
          <w:rFonts w:ascii="Times New Roman" w:hAnsi="Times New Roman" w:cs="Times New Roman"/>
          <w:b/>
          <w:sz w:val="24"/>
          <w:szCs w:val="24"/>
        </w:rPr>
        <w:t>Вопрос 12: В документации о закупке бензина и в контракте указывается максимальное значение цены контракта и формула цены контракта. Возможно ли фиксировать цену за единицу поставляемого Товара (в приложении к контракту)? Как оформить документы, если в процессе выборки товара, цена за литр будет выше средней цены за литр по контракту и итоговая стоимость приобретенного товара будет выше максимального значения цены контракта?</w:t>
      </w:r>
    </w:p>
    <w:p w:rsidR="00D543D5" w:rsidRDefault="00D543D5" w:rsidP="00D543D5">
      <w:pPr>
        <w:autoSpaceDE w:val="0"/>
        <w:autoSpaceDN w:val="0"/>
        <w:adjustRightInd w:val="0"/>
        <w:jc w:val="both"/>
        <w:rPr>
          <w:sz w:val="24"/>
          <w:szCs w:val="24"/>
          <w:lang w:val="en-US"/>
        </w:rPr>
      </w:pPr>
      <w:r w:rsidRPr="00D543D5">
        <w:rPr>
          <w:sz w:val="24"/>
          <w:szCs w:val="24"/>
        </w:rPr>
        <w:t>Ответ: Вопрос перенаправлен в ФАС России для дачи разъяснений законодательства Российской Федерации  о контрактной системе в сфере закупок. Ответ будет направлен на электронную почту лица, задавшего указанный вопрос.</w:t>
      </w:r>
    </w:p>
    <w:p w:rsidR="00D543D5" w:rsidRDefault="00D543D5" w:rsidP="00D543D5">
      <w:pPr>
        <w:autoSpaceDE w:val="0"/>
        <w:autoSpaceDN w:val="0"/>
        <w:adjustRightInd w:val="0"/>
        <w:jc w:val="both"/>
        <w:rPr>
          <w:sz w:val="24"/>
          <w:szCs w:val="24"/>
          <w:lang w:val="en-US"/>
        </w:rPr>
      </w:pPr>
    </w:p>
    <w:p w:rsidR="00D543D5" w:rsidRDefault="00D543D5" w:rsidP="00D543D5">
      <w:pPr>
        <w:autoSpaceDE w:val="0"/>
        <w:autoSpaceDN w:val="0"/>
        <w:adjustRightInd w:val="0"/>
        <w:jc w:val="both"/>
        <w:rPr>
          <w:sz w:val="24"/>
          <w:szCs w:val="24"/>
          <w:lang w:val="en-US"/>
        </w:rPr>
      </w:pPr>
    </w:p>
    <w:p w:rsidR="00D543D5" w:rsidRPr="00D543D5" w:rsidRDefault="00D543D5" w:rsidP="00D543D5">
      <w:pPr>
        <w:autoSpaceDE w:val="0"/>
        <w:autoSpaceDN w:val="0"/>
        <w:adjustRightInd w:val="0"/>
        <w:jc w:val="both"/>
        <w:rPr>
          <w:sz w:val="24"/>
          <w:szCs w:val="24"/>
          <w:lang w:val="en-US"/>
        </w:rPr>
      </w:pPr>
    </w:p>
    <w:p w:rsidR="00D543D5" w:rsidRPr="00D543D5" w:rsidRDefault="00D543D5" w:rsidP="00D543D5">
      <w:pPr>
        <w:autoSpaceDE w:val="0"/>
        <w:autoSpaceDN w:val="0"/>
        <w:adjustRightInd w:val="0"/>
        <w:spacing w:line="360" w:lineRule="auto"/>
        <w:jc w:val="both"/>
        <w:rPr>
          <w:sz w:val="24"/>
          <w:szCs w:val="24"/>
        </w:rPr>
      </w:pPr>
    </w:p>
    <w:p w:rsidR="00D543D5" w:rsidRPr="00D543D5" w:rsidRDefault="00D543D5" w:rsidP="00D543D5">
      <w:pPr>
        <w:autoSpaceDE w:val="0"/>
        <w:autoSpaceDN w:val="0"/>
        <w:adjustRightInd w:val="0"/>
        <w:spacing w:line="360" w:lineRule="auto"/>
        <w:jc w:val="both"/>
        <w:rPr>
          <w:b/>
          <w:sz w:val="24"/>
          <w:szCs w:val="24"/>
        </w:rPr>
      </w:pPr>
      <w:r w:rsidRPr="00D543D5">
        <w:rPr>
          <w:b/>
          <w:sz w:val="24"/>
          <w:szCs w:val="24"/>
        </w:rPr>
        <w:lastRenderedPageBreak/>
        <w:t>Вопрос 13: Начальная (максимальная) цена контракта менее 1 млн.рублей, необходимо ли указывать все пороговые значения штрафа в соответствии с постановлением 1042 или только можно сослаться на данное постановление?</w:t>
      </w:r>
    </w:p>
    <w:p w:rsidR="00D543D5" w:rsidRPr="00D543D5" w:rsidRDefault="00D543D5" w:rsidP="00D543D5">
      <w:pPr>
        <w:autoSpaceDE w:val="0"/>
        <w:autoSpaceDN w:val="0"/>
        <w:adjustRightInd w:val="0"/>
        <w:spacing w:line="360" w:lineRule="auto"/>
        <w:jc w:val="both"/>
        <w:rPr>
          <w:rFonts w:eastAsia="Arial"/>
          <w:kern w:val="1"/>
          <w:sz w:val="24"/>
          <w:szCs w:val="24"/>
        </w:rPr>
      </w:pPr>
      <w:r w:rsidRPr="00D543D5">
        <w:rPr>
          <w:sz w:val="24"/>
          <w:szCs w:val="24"/>
        </w:rPr>
        <w:t xml:space="preserve">Ответ: </w:t>
      </w:r>
      <w:r w:rsidRPr="00D543D5">
        <w:rPr>
          <w:rFonts w:eastAsia="Arial"/>
          <w:kern w:val="1"/>
          <w:sz w:val="24"/>
          <w:szCs w:val="24"/>
        </w:rPr>
        <w:t>В соответствии с ч.4 ст.34 Федерального закона № 44-ФЗ от 05.04.2013 «О контрактной системе в сфере закупок товаров, работ, услуг для государственных и муниципальных нужд» (далее - Закон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 xml:space="preserve">Согласно ч.ч.5, 8 ст.34 Закона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 xml:space="preserve">Пунктами 2, 3, 9 Постановления Правительства Российской Федерации №1042 от 30.08.2017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Pr="00D543D5">
        <w:rPr>
          <w:rFonts w:eastAsia="Arial"/>
          <w:kern w:val="1"/>
          <w:sz w:val="24"/>
          <w:szCs w:val="24"/>
        </w:rPr>
        <w:lastRenderedPageBreak/>
        <w:t>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(далее – Постановление №1042) определено, что размер штрафа устанавливается контрактом в порядке, установленном п.п.3 - 9 настоящих Правил,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а именно:</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4 - 8 настоящих Правил):</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а) 10 процентов цены контракта (этапа) в случае, если цена контракта (этапа) не превышает 3 млн. рублей;</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б) 5 процентов цены контракта (этапа) в случае, если цена контракта (этапа) составляет от 3 млн. рублей до 50 млн. рублей (включительно);</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в) 1 процент цены контракта (этапа) в случае, если цена контракта (этапа) составляет от 50 млн. рублей до 100 млн. рублей (включительно);</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и) 0,1 процента цены контракта (этапа) в случае, если цена контракта (этапа) превышает 10 млрд. рублей.</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w:t>
      </w:r>
      <w:r w:rsidRPr="00D543D5">
        <w:rPr>
          <w:rFonts w:eastAsia="Arial"/>
          <w:kern w:val="1"/>
          <w:sz w:val="24"/>
          <w:szCs w:val="24"/>
        </w:rPr>
        <w:lastRenderedPageBreak/>
        <w:t>контрактом, размер штрафа устанавливается в виде фиксированной суммы, определяемой в следующем порядке:</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а) 1000 рублей, если цена контракта не превышает 3 млн. рублей (включительно);</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б) 5000 рублей, если цена контракта составляет от 3 млн. рублей до 50 млн. рублей (включительно);</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в) 10000 рублей, если цена контракта составляет от 50 млн. рублей до 100 млн. рублей (включительно);</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г) 100000 рублей, если цена контракта превышает 100 млн. рублей».</w:t>
      </w:r>
    </w:p>
    <w:p w:rsidR="00D543D5" w:rsidRPr="00D543D5" w:rsidRDefault="00D543D5" w:rsidP="00D543D5">
      <w:pPr>
        <w:spacing w:line="360" w:lineRule="auto"/>
        <w:ind w:firstLine="567"/>
        <w:jc w:val="both"/>
        <w:rPr>
          <w:rFonts w:eastAsia="Arial"/>
          <w:kern w:val="1"/>
          <w:sz w:val="24"/>
          <w:szCs w:val="24"/>
        </w:rPr>
      </w:pPr>
      <w:r w:rsidRPr="00D543D5">
        <w:rPr>
          <w:rFonts w:eastAsia="Arial"/>
          <w:kern w:val="1"/>
          <w:sz w:val="24"/>
          <w:szCs w:val="24"/>
        </w:rPr>
        <w:t>Таким образом, Заказчиком на основании Постановления №1042 в проекте контракта должны указываться все пороговые значения уплаты штрафов за ненадлежащее исполнение условий контракта сторонами, даже в случае, если начальная (максимальная) цена контракта составляет менее 1 млн.рублей.</w:t>
      </w:r>
    </w:p>
    <w:p w:rsidR="00D543D5" w:rsidRPr="00D543D5" w:rsidRDefault="00D543D5" w:rsidP="00D543D5">
      <w:pPr>
        <w:autoSpaceDE w:val="0"/>
        <w:autoSpaceDN w:val="0"/>
        <w:adjustRightInd w:val="0"/>
        <w:spacing w:line="360" w:lineRule="auto"/>
        <w:jc w:val="both"/>
        <w:rPr>
          <w:sz w:val="24"/>
          <w:szCs w:val="24"/>
        </w:rPr>
      </w:pPr>
    </w:p>
    <w:p w:rsidR="00D543D5" w:rsidRPr="00D543D5" w:rsidRDefault="00D543D5" w:rsidP="00D543D5">
      <w:pPr>
        <w:autoSpaceDE w:val="0"/>
        <w:autoSpaceDN w:val="0"/>
        <w:adjustRightInd w:val="0"/>
        <w:spacing w:line="360" w:lineRule="auto"/>
        <w:jc w:val="both"/>
        <w:rPr>
          <w:rFonts w:eastAsia="Arial"/>
          <w:b/>
          <w:kern w:val="1"/>
          <w:sz w:val="24"/>
          <w:szCs w:val="24"/>
        </w:rPr>
      </w:pPr>
      <w:r w:rsidRPr="00D543D5">
        <w:rPr>
          <w:b/>
          <w:sz w:val="24"/>
          <w:szCs w:val="24"/>
        </w:rPr>
        <w:t xml:space="preserve">Вопрос 14: </w:t>
      </w:r>
      <w:r w:rsidRPr="00D543D5">
        <w:rPr>
          <w:rFonts w:eastAsia="Arial"/>
          <w:b/>
          <w:kern w:val="1"/>
          <w:sz w:val="24"/>
          <w:szCs w:val="24"/>
        </w:rPr>
        <w:t>В ФЗ 44-ФЗ указан размер обеспечения заявок в зависимости от НМЦК, а в постановлении Правительства от 12.04.2018 №439 указан только min порог НМЦК в 1 млн.руб., размер обеспечения для закупок с НМЦК от 1 до 5 млн.руб. пока не установлен. Какой размер необходимо указывать, если НМЦК 2 млн.руб. Закупка после 01.07.2018?</w:t>
      </w:r>
    </w:p>
    <w:p w:rsidR="00D543D5" w:rsidRPr="00D543D5" w:rsidRDefault="00D543D5" w:rsidP="00D543D5">
      <w:pPr>
        <w:spacing w:line="360" w:lineRule="auto"/>
        <w:jc w:val="both"/>
        <w:rPr>
          <w:rFonts w:eastAsia="Arial"/>
          <w:kern w:val="1"/>
          <w:sz w:val="24"/>
          <w:szCs w:val="24"/>
        </w:rPr>
      </w:pPr>
      <w:r w:rsidRPr="00D543D5">
        <w:rPr>
          <w:sz w:val="24"/>
          <w:szCs w:val="24"/>
        </w:rPr>
        <w:t xml:space="preserve">Ответ: </w:t>
      </w:r>
      <w:r w:rsidRPr="00D543D5">
        <w:rPr>
          <w:rFonts w:eastAsia="Arial"/>
          <w:kern w:val="1"/>
          <w:sz w:val="24"/>
          <w:szCs w:val="24"/>
        </w:rPr>
        <w:t>В соответствии с постановлением Правительства Российской Федерации от 12.04.2018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 вступающим в силу с 01.07.2018, заказчик обязан установить требование к обеспечению заявок на участие в конкурсах и аукционах при превышении значения начальной (максимальной) цены контракта 1 млн. рублей.</w:t>
      </w:r>
    </w:p>
    <w:p w:rsidR="00D543D5" w:rsidRPr="00D543D5" w:rsidRDefault="00D543D5" w:rsidP="00D543D5">
      <w:pPr>
        <w:tabs>
          <w:tab w:val="left" w:pos="0"/>
          <w:tab w:val="left" w:pos="851"/>
        </w:tabs>
        <w:spacing w:line="360" w:lineRule="auto"/>
        <w:ind w:firstLine="567"/>
        <w:jc w:val="both"/>
        <w:rPr>
          <w:rFonts w:eastAsia="Arial"/>
          <w:kern w:val="1"/>
          <w:sz w:val="24"/>
          <w:szCs w:val="24"/>
        </w:rPr>
      </w:pPr>
      <w:r w:rsidRPr="00D543D5">
        <w:rPr>
          <w:rFonts w:eastAsia="Arial"/>
          <w:kern w:val="1"/>
          <w:sz w:val="24"/>
          <w:szCs w:val="24"/>
        </w:rPr>
        <w:t>Следовательно, в случае если начальная (максимальная) цена контракта превышает 1 млн. рублей, заказчик обязан установить требование к обеспечению заявок на участие в конкурсах и аукционах. При этом размер такого обеспечения положениями Закона 44-ФЗ не определен.</w:t>
      </w:r>
    </w:p>
    <w:p w:rsidR="00D543D5" w:rsidRPr="00D543D5" w:rsidRDefault="00D543D5" w:rsidP="00D543D5">
      <w:pPr>
        <w:tabs>
          <w:tab w:val="left" w:pos="0"/>
          <w:tab w:val="left" w:pos="851"/>
        </w:tabs>
        <w:spacing w:line="360" w:lineRule="auto"/>
        <w:ind w:firstLine="567"/>
        <w:jc w:val="both"/>
        <w:rPr>
          <w:rFonts w:eastAsia="Arial"/>
          <w:kern w:val="1"/>
          <w:sz w:val="24"/>
          <w:szCs w:val="24"/>
        </w:rPr>
      </w:pPr>
      <w:r w:rsidRPr="00D543D5">
        <w:rPr>
          <w:rFonts w:eastAsia="Arial"/>
          <w:kern w:val="1"/>
          <w:sz w:val="24"/>
          <w:szCs w:val="24"/>
        </w:rPr>
        <w:t>Вместе с тем положениями ч.1 ст.2 Федерального закона № 44-ФЗ от 05.04.2013 «О контрактной системе в сфере закупок товаров, работ, услуг для государственных и муниципальных нужд» (далее - Закон 44-ФЗ) установлено,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Гражданского кодекса Российской Федерации (далее - ГК РФ).</w:t>
      </w:r>
    </w:p>
    <w:p w:rsidR="00D543D5" w:rsidRPr="00D543D5" w:rsidRDefault="00D543D5" w:rsidP="00D543D5">
      <w:pPr>
        <w:tabs>
          <w:tab w:val="left" w:pos="0"/>
          <w:tab w:val="left" w:pos="851"/>
        </w:tabs>
        <w:spacing w:line="360" w:lineRule="auto"/>
        <w:ind w:firstLine="567"/>
        <w:jc w:val="both"/>
        <w:rPr>
          <w:rFonts w:eastAsia="Arial"/>
          <w:kern w:val="1"/>
          <w:sz w:val="24"/>
          <w:szCs w:val="24"/>
        </w:rPr>
      </w:pPr>
      <w:r w:rsidRPr="00D543D5">
        <w:rPr>
          <w:rFonts w:eastAsia="Arial"/>
          <w:kern w:val="1"/>
          <w:sz w:val="24"/>
          <w:szCs w:val="24"/>
        </w:rPr>
        <w:lastRenderedPageBreak/>
        <w:t>В соответствии с п.2 ст. 6 ГК РФ установлено, что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D543D5" w:rsidRPr="00D543D5" w:rsidRDefault="00D543D5" w:rsidP="00D543D5">
      <w:pPr>
        <w:tabs>
          <w:tab w:val="left" w:pos="0"/>
          <w:tab w:val="left" w:pos="851"/>
        </w:tabs>
        <w:spacing w:line="360" w:lineRule="auto"/>
        <w:ind w:firstLine="567"/>
        <w:jc w:val="both"/>
        <w:rPr>
          <w:rFonts w:eastAsia="Arial"/>
          <w:kern w:val="1"/>
          <w:sz w:val="24"/>
          <w:szCs w:val="24"/>
        </w:rPr>
      </w:pPr>
      <w:r w:rsidRPr="00D543D5">
        <w:rPr>
          <w:rFonts w:eastAsia="Arial"/>
          <w:kern w:val="1"/>
          <w:sz w:val="24"/>
          <w:szCs w:val="24"/>
        </w:rPr>
        <w:t>При этом необходимо отметить, что обеспечение заявки является механизмом финансовой ответственности участника закупки с целью ограничения участия в закупке недобросовестных участников, а также защиты законных интересов заказчиков по недопущению признания закупки несостоявшейся в связи с отказом победителя от заключения контракта.</w:t>
      </w:r>
    </w:p>
    <w:p w:rsidR="00D543D5" w:rsidRPr="00D543D5" w:rsidRDefault="00D543D5" w:rsidP="00D543D5">
      <w:pPr>
        <w:tabs>
          <w:tab w:val="left" w:pos="0"/>
          <w:tab w:val="left" w:pos="851"/>
        </w:tabs>
        <w:spacing w:line="360" w:lineRule="auto"/>
        <w:ind w:firstLine="567"/>
        <w:jc w:val="both"/>
        <w:rPr>
          <w:rFonts w:eastAsia="Arial"/>
          <w:kern w:val="1"/>
          <w:sz w:val="24"/>
          <w:szCs w:val="24"/>
        </w:rPr>
      </w:pPr>
      <w:r w:rsidRPr="00D543D5">
        <w:rPr>
          <w:rFonts w:eastAsia="Arial"/>
          <w:kern w:val="1"/>
          <w:sz w:val="24"/>
          <w:szCs w:val="24"/>
        </w:rPr>
        <w:t>С 01.07.2018 вступает в силу норма Закона 44-ФЗ, в соответствии с которой устанавливается размер начальной (максимальной) цены контракта - 5 млн. рублей, при превышении которого у заказчика возникает обязанность установить требование об обеспечении заявок на участие в конкурсах и аукционах, если Правительством Российской Федерации не установлено иное. При этом размер обеспечения заявок на участие в конкурсах и аукционах является дифференцированным и устанавливается исходя из размера начальной (максимальной) цены контракта.</w:t>
      </w:r>
    </w:p>
    <w:p w:rsidR="00D543D5" w:rsidRPr="00D543D5" w:rsidRDefault="00D543D5" w:rsidP="00D543D5">
      <w:pPr>
        <w:tabs>
          <w:tab w:val="left" w:pos="0"/>
          <w:tab w:val="left" w:pos="851"/>
        </w:tabs>
        <w:spacing w:line="360" w:lineRule="auto"/>
        <w:ind w:firstLine="567"/>
        <w:jc w:val="both"/>
        <w:rPr>
          <w:rFonts w:eastAsia="Arial"/>
          <w:kern w:val="1"/>
          <w:sz w:val="24"/>
          <w:szCs w:val="24"/>
        </w:rPr>
      </w:pPr>
      <w:r w:rsidRPr="00D543D5">
        <w:rPr>
          <w:rFonts w:eastAsia="Arial"/>
          <w:kern w:val="1"/>
          <w:sz w:val="24"/>
          <w:szCs w:val="24"/>
        </w:rPr>
        <w:t>На основании изложенного, по мнению Томского УФАС России, представляется целесообразным с 01.07.2018 устанавливать размер обеспечения заявок на участие в конкурсах и аукционах, начальная (максимальная) цена контракта в которых составляет от 1 млн. рублей до 5 млн. рублей, по аналогии права в пределах, установленных для контактов, размер начальной (максимальной) цены в которых составляет от 5 млн. рублей до 20 млн. рублей.</w:t>
      </w:r>
    </w:p>
    <w:p w:rsidR="00D543D5" w:rsidRDefault="00D543D5" w:rsidP="00D543D5">
      <w:pPr>
        <w:autoSpaceDE w:val="0"/>
        <w:autoSpaceDN w:val="0"/>
        <w:adjustRightInd w:val="0"/>
        <w:spacing w:line="360" w:lineRule="auto"/>
        <w:ind w:firstLine="540"/>
        <w:jc w:val="both"/>
        <w:rPr>
          <w:rFonts w:eastAsia="Arial"/>
          <w:kern w:val="1"/>
          <w:sz w:val="24"/>
          <w:szCs w:val="24"/>
          <w:lang w:val="en-US"/>
        </w:rPr>
      </w:pPr>
      <w:r w:rsidRPr="00D543D5">
        <w:rPr>
          <w:rFonts w:eastAsia="Arial"/>
          <w:kern w:val="1"/>
          <w:sz w:val="24"/>
          <w:szCs w:val="24"/>
        </w:rPr>
        <w:t>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ФАС России и ее территориальные органа - федеральный орган исполнительной власти, действующим законодательством Российской Федерации, в том числе о Федеральной антимонопольной службе, утвержденным постановлением Правительства Российской Федерации от 30.06.2004 №331, не наделенный компетенцией по разъяснению законодательства Российской Федерации в сфере закупок.</w:t>
      </w:r>
    </w:p>
    <w:p w:rsidR="00D543D5" w:rsidRDefault="00D543D5" w:rsidP="00D543D5">
      <w:pPr>
        <w:autoSpaceDE w:val="0"/>
        <w:autoSpaceDN w:val="0"/>
        <w:adjustRightInd w:val="0"/>
        <w:spacing w:line="360" w:lineRule="auto"/>
        <w:ind w:firstLine="540"/>
        <w:jc w:val="both"/>
        <w:rPr>
          <w:rFonts w:eastAsia="Arial"/>
          <w:kern w:val="1"/>
          <w:sz w:val="24"/>
          <w:szCs w:val="24"/>
          <w:lang w:val="en-US"/>
        </w:rPr>
      </w:pPr>
    </w:p>
    <w:p w:rsidR="00D543D5" w:rsidRDefault="00D543D5" w:rsidP="00D543D5">
      <w:pPr>
        <w:autoSpaceDE w:val="0"/>
        <w:autoSpaceDN w:val="0"/>
        <w:adjustRightInd w:val="0"/>
        <w:spacing w:line="360" w:lineRule="auto"/>
        <w:ind w:firstLine="540"/>
        <w:jc w:val="both"/>
        <w:rPr>
          <w:rFonts w:eastAsia="Arial"/>
          <w:kern w:val="1"/>
          <w:sz w:val="24"/>
          <w:szCs w:val="24"/>
          <w:lang w:val="en-US"/>
        </w:rPr>
      </w:pPr>
    </w:p>
    <w:p w:rsidR="00D543D5" w:rsidRPr="00D543D5" w:rsidRDefault="00D543D5" w:rsidP="00D543D5">
      <w:pPr>
        <w:autoSpaceDE w:val="0"/>
        <w:autoSpaceDN w:val="0"/>
        <w:adjustRightInd w:val="0"/>
        <w:spacing w:line="360" w:lineRule="auto"/>
        <w:ind w:firstLine="540"/>
        <w:jc w:val="both"/>
        <w:rPr>
          <w:rFonts w:eastAsia="Arial"/>
          <w:kern w:val="1"/>
          <w:sz w:val="24"/>
          <w:szCs w:val="24"/>
          <w:lang w:val="en-US"/>
        </w:rPr>
      </w:pPr>
    </w:p>
    <w:p w:rsidR="00D543D5" w:rsidRPr="00D543D5" w:rsidRDefault="00D543D5" w:rsidP="00D543D5">
      <w:pPr>
        <w:autoSpaceDE w:val="0"/>
        <w:autoSpaceDN w:val="0"/>
        <w:adjustRightInd w:val="0"/>
        <w:spacing w:line="360" w:lineRule="auto"/>
        <w:jc w:val="both"/>
        <w:rPr>
          <w:sz w:val="24"/>
          <w:szCs w:val="24"/>
        </w:rPr>
      </w:pPr>
    </w:p>
    <w:p w:rsidR="00D543D5" w:rsidRPr="00D543D5" w:rsidRDefault="00D543D5" w:rsidP="00D543D5">
      <w:pPr>
        <w:autoSpaceDE w:val="0"/>
        <w:autoSpaceDN w:val="0"/>
        <w:adjustRightInd w:val="0"/>
        <w:spacing w:line="360" w:lineRule="auto"/>
        <w:jc w:val="both"/>
        <w:rPr>
          <w:rFonts w:eastAsia="Arial"/>
          <w:b/>
          <w:kern w:val="1"/>
          <w:sz w:val="24"/>
          <w:szCs w:val="24"/>
        </w:rPr>
      </w:pPr>
      <w:r w:rsidRPr="00D543D5">
        <w:rPr>
          <w:b/>
          <w:sz w:val="24"/>
          <w:szCs w:val="24"/>
        </w:rPr>
        <w:lastRenderedPageBreak/>
        <w:t>Вопрос 15:</w:t>
      </w:r>
      <w:r w:rsidRPr="00D543D5">
        <w:rPr>
          <w:rFonts w:eastAsia="Arial"/>
          <w:b/>
          <w:kern w:val="1"/>
          <w:sz w:val="24"/>
          <w:szCs w:val="24"/>
        </w:rPr>
        <w:t xml:space="preserve"> Существует ли возможность установить минимальную цену контракта с единственным поставщиков, для того чтобы сократить время проведения всех процедур до заключения муниципального контракта (если это не сельское поселение)? Например, проводить конкурсные процедуры, если цена контракта превышает условно 10 т.р.</w:t>
      </w:r>
    </w:p>
    <w:p w:rsidR="00D543D5" w:rsidRPr="00D543D5" w:rsidRDefault="00D543D5" w:rsidP="00D543D5">
      <w:pPr>
        <w:autoSpaceDE w:val="0"/>
        <w:autoSpaceDN w:val="0"/>
        <w:adjustRightInd w:val="0"/>
        <w:spacing w:line="360" w:lineRule="auto"/>
        <w:jc w:val="both"/>
        <w:rPr>
          <w:rFonts w:eastAsia="Arial"/>
          <w:kern w:val="1"/>
          <w:sz w:val="24"/>
          <w:szCs w:val="24"/>
        </w:rPr>
      </w:pPr>
      <w:r w:rsidRPr="00D543D5">
        <w:rPr>
          <w:sz w:val="24"/>
          <w:szCs w:val="24"/>
        </w:rPr>
        <w:t xml:space="preserve">Ответ: </w:t>
      </w:r>
      <w:r w:rsidRPr="00D543D5">
        <w:rPr>
          <w:rFonts w:eastAsia="Arial"/>
          <w:kern w:val="1"/>
          <w:sz w:val="24"/>
          <w:szCs w:val="24"/>
        </w:rPr>
        <w:t>Согласно положениям гл.3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способ определения поставщика (подрядчика, исполнителя) выбирает заказчик. При этом он не вправе совершать действия, влекущие за собой необоснованное сокращение числа участников закупки (ч.5 ст.24 Закона 44-ФЗ).</w:t>
      </w:r>
    </w:p>
    <w:p w:rsidR="00D543D5" w:rsidRPr="00D543D5" w:rsidRDefault="00D543D5" w:rsidP="00D543D5">
      <w:pPr>
        <w:autoSpaceDE w:val="0"/>
        <w:autoSpaceDN w:val="0"/>
        <w:adjustRightInd w:val="0"/>
        <w:spacing w:line="360" w:lineRule="auto"/>
        <w:ind w:firstLine="540"/>
        <w:jc w:val="both"/>
        <w:rPr>
          <w:rFonts w:eastAsia="Arial"/>
          <w:kern w:val="1"/>
          <w:sz w:val="24"/>
          <w:szCs w:val="24"/>
        </w:rPr>
      </w:pPr>
      <w:r w:rsidRPr="00D543D5">
        <w:rPr>
          <w:rFonts w:eastAsia="Arial"/>
          <w:kern w:val="1"/>
          <w:sz w:val="24"/>
          <w:szCs w:val="24"/>
        </w:rPr>
        <w:t>Так, в соответствии с ч.ч.1 и 2 ст.24 Закона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543D5" w:rsidRPr="00D543D5" w:rsidRDefault="00D543D5" w:rsidP="00D543D5">
      <w:pPr>
        <w:autoSpaceDE w:val="0"/>
        <w:autoSpaceDN w:val="0"/>
        <w:adjustRightInd w:val="0"/>
        <w:spacing w:line="360" w:lineRule="auto"/>
        <w:ind w:firstLine="540"/>
        <w:jc w:val="both"/>
        <w:rPr>
          <w:rFonts w:eastAsia="Arial"/>
          <w:kern w:val="1"/>
          <w:sz w:val="24"/>
          <w:szCs w:val="24"/>
        </w:rPr>
      </w:pPr>
      <w:r w:rsidRPr="00D543D5">
        <w:rPr>
          <w:rFonts w:eastAsia="Arial"/>
          <w:kern w:val="1"/>
          <w:sz w:val="24"/>
          <w:szCs w:val="24"/>
        </w:rPr>
        <w:t>Перечень случаев осуществления закупки у единственного поставщика (подрядчика, исполнителя) указан в ч.1 ст.93 Закона 44-ФЗ.</w:t>
      </w:r>
    </w:p>
    <w:p w:rsidR="00D543D5" w:rsidRPr="00D543D5" w:rsidRDefault="00D543D5" w:rsidP="00D543D5">
      <w:pPr>
        <w:autoSpaceDE w:val="0"/>
        <w:autoSpaceDN w:val="0"/>
        <w:adjustRightInd w:val="0"/>
        <w:spacing w:line="360" w:lineRule="auto"/>
        <w:ind w:firstLine="709"/>
        <w:jc w:val="both"/>
        <w:rPr>
          <w:rFonts w:eastAsia="Arial"/>
          <w:kern w:val="1"/>
          <w:sz w:val="24"/>
          <w:szCs w:val="24"/>
        </w:rPr>
      </w:pPr>
      <w:r w:rsidRPr="00D543D5">
        <w:rPr>
          <w:rFonts w:eastAsia="Arial"/>
          <w:kern w:val="1"/>
          <w:sz w:val="24"/>
          <w:szCs w:val="24"/>
        </w:rPr>
        <w:t xml:space="preserve">Согласно п.4 ч.1 ст.93 Закона 44-ФЗ закупка у единственного поставщика (подрядчика, исполнителя) может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w:t>
      </w:r>
      <w:hyperlink r:id="rId29" w:history="1">
        <w:r w:rsidRPr="00D543D5">
          <w:rPr>
            <w:rFonts w:eastAsia="Arial"/>
            <w:kern w:val="1"/>
            <w:sz w:val="24"/>
            <w:szCs w:val="24"/>
          </w:rPr>
          <w:t>пункта</w:t>
        </w:r>
      </w:hyperlink>
      <w:r w:rsidRPr="00D543D5">
        <w:rPr>
          <w:rFonts w:eastAsia="Arial"/>
          <w:kern w:val="1"/>
          <w:sz w:val="24"/>
          <w:szCs w:val="24"/>
        </w:rPr>
        <w:t>,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D543D5" w:rsidRPr="00D543D5" w:rsidRDefault="00D543D5" w:rsidP="00D543D5">
      <w:pPr>
        <w:autoSpaceDE w:val="0"/>
        <w:autoSpaceDN w:val="0"/>
        <w:adjustRightInd w:val="0"/>
        <w:spacing w:line="360" w:lineRule="auto"/>
        <w:ind w:firstLine="709"/>
        <w:jc w:val="both"/>
        <w:rPr>
          <w:rFonts w:eastAsia="Arial"/>
          <w:kern w:val="1"/>
          <w:sz w:val="24"/>
          <w:szCs w:val="24"/>
        </w:rPr>
      </w:pPr>
      <w:r w:rsidRPr="00D543D5">
        <w:rPr>
          <w:rFonts w:eastAsia="Arial"/>
          <w:kern w:val="1"/>
          <w:sz w:val="24"/>
          <w:szCs w:val="24"/>
        </w:rPr>
        <w:t>При этом, положениями п.1 ч.4 ст.93 Закона 44-ФЗ не установлено ограничений в части того, кто из заказчиков вправе осуществлять закупку на основании указанной нормы Закона 44-ФЗ.</w:t>
      </w:r>
    </w:p>
    <w:p w:rsidR="00D543D5" w:rsidRDefault="00D543D5" w:rsidP="00D543D5">
      <w:pPr>
        <w:autoSpaceDE w:val="0"/>
        <w:autoSpaceDN w:val="0"/>
        <w:adjustRightInd w:val="0"/>
        <w:spacing w:line="360" w:lineRule="auto"/>
        <w:ind w:firstLine="709"/>
        <w:jc w:val="both"/>
        <w:rPr>
          <w:rFonts w:eastAsia="Arial"/>
          <w:kern w:val="1"/>
          <w:sz w:val="24"/>
          <w:szCs w:val="24"/>
          <w:lang w:val="en-US"/>
        </w:rPr>
      </w:pPr>
      <w:r w:rsidRPr="00D543D5">
        <w:rPr>
          <w:rFonts w:eastAsia="Arial"/>
          <w:kern w:val="1"/>
          <w:sz w:val="24"/>
          <w:szCs w:val="24"/>
        </w:rPr>
        <w:t>Таким образом, на основании п.4 ч.1 ст.93 Закона 44-ФЗ заказчик вправе заключать договоры, цена каждого из которых не должна превышать ста тысяч рублей, при этом годовой объем таких закупок заказчика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D543D5" w:rsidRDefault="00D543D5" w:rsidP="00D543D5">
      <w:pPr>
        <w:autoSpaceDE w:val="0"/>
        <w:autoSpaceDN w:val="0"/>
        <w:adjustRightInd w:val="0"/>
        <w:spacing w:line="360" w:lineRule="auto"/>
        <w:ind w:firstLine="709"/>
        <w:jc w:val="both"/>
        <w:rPr>
          <w:rFonts w:eastAsia="Arial"/>
          <w:kern w:val="1"/>
          <w:sz w:val="24"/>
          <w:szCs w:val="24"/>
          <w:lang w:val="en-US"/>
        </w:rPr>
      </w:pPr>
    </w:p>
    <w:p w:rsidR="00D543D5" w:rsidRPr="00D543D5" w:rsidRDefault="00D543D5" w:rsidP="00D543D5">
      <w:pPr>
        <w:autoSpaceDE w:val="0"/>
        <w:autoSpaceDN w:val="0"/>
        <w:adjustRightInd w:val="0"/>
        <w:spacing w:line="360" w:lineRule="auto"/>
        <w:ind w:firstLine="709"/>
        <w:jc w:val="both"/>
        <w:rPr>
          <w:rFonts w:eastAsia="Arial"/>
          <w:kern w:val="1"/>
          <w:sz w:val="24"/>
          <w:szCs w:val="24"/>
          <w:lang w:val="en-US"/>
        </w:rPr>
      </w:pPr>
    </w:p>
    <w:p w:rsidR="00D543D5" w:rsidRPr="00D543D5" w:rsidRDefault="00D543D5" w:rsidP="00D543D5">
      <w:pPr>
        <w:autoSpaceDE w:val="0"/>
        <w:autoSpaceDN w:val="0"/>
        <w:adjustRightInd w:val="0"/>
        <w:spacing w:line="360" w:lineRule="auto"/>
        <w:jc w:val="both"/>
        <w:rPr>
          <w:sz w:val="24"/>
          <w:szCs w:val="24"/>
        </w:rPr>
      </w:pPr>
    </w:p>
    <w:p w:rsidR="00D543D5" w:rsidRPr="00D543D5" w:rsidRDefault="00D543D5" w:rsidP="00D543D5">
      <w:pPr>
        <w:autoSpaceDE w:val="0"/>
        <w:autoSpaceDN w:val="0"/>
        <w:adjustRightInd w:val="0"/>
        <w:spacing w:line="360" w:lineRule="auto"/>
        <w:jc w:val="both"/>
        <w:rPr>
          <w:rFonts w:eastAsia="Arial"/>
          <w:b/>
          <w:kern w:val="1"/>
          <w:sz w:val="24"/>
          <w:szCs w:val="24"/>
        </w:rPr>
      </w:pPr>
      <w:r w:rsidRPr="00D543D5">
        <w:rPr>
          <w:b/>
          <w:sz w:val="24"/>
          <w:szCs w:val="24"/>
        </w:rPr>
        <w:lastRenderedPageBreak/>
        <w:t xml:space="preserve">Вопрос 16: </w:t>
      </w:r>
      <w:r w:rsidRPr="00D543D5">
        <w:rPr>
          <w:rFonts w:eastAsia="Arial"/>
          <w:b/>
          <w:kern w:val="1"/>
          <w:sz w:val="24"/>
          <w:szCs w:val="24"/>
        </w:rPr>
        <w:t>Возможно ли внесение изменений в государственный контракт в части приведения его положений в соответствие с новыми нормативно-правовыми актами, если при размещении извещения о проведении закупки вступление в силу указанных изменений не были учтены?</w:t>
      </w:r>
    </w:p>
    <w:p w:rsidR="00D543D5" w:rsidRPr="00D543D5" w:rsidRDefault="00D543D5" w:rsidP="00D543D5">
      <w:pPr>
        <w:autoSpaceDE w:val="0"/>
        <w:autoSpaceDN w:val="0"/>
        <w:adjustRightInd w:val="0"/>
        <w:spacing w:line="360" w:lineRule="auto"/>
        <w:jc w:val="both"/>
        <w:rPr>
          <w:rFonts w:eastAsia="Arial"/>
          <w:kern w:val="1"/>
          <w:sz w:val="24"/>
          <w:szCs w:val="24"/>
        </w:rPr>
      </w:pPr>
      <w:r w:rsidRPr="00D543D5">
        <w:rPr>
          <w:sz w:val="24"/>
          <w:szCs w:val="24"/>
        </w:rPr>
        <w:t>Ответ:</w:t>
      </w:r>
      <w:r w:rsidRPr="00D543D5">
        <w:rPr>
          <w:rFonts w:eastAsia="Arial"/>
          <w:kern w:val="1"/>
          <w:sz w:val="24"/>
          <w:szCs w:val="24"/>
        </w:rPr>
        <w:t xml:space="preserve"> В соответствии с ч.1 ст.2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(далее – ГК РФ),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ч.1 ст.1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543D5" w:rsidRPr="00D543D5" w:rsidRDefault="00D543D5" w:rsidP="00D543D5">
      <w:pPr>
        <w:autoSpaceDE w:val="0"/>
        <w:autoSpaceDN w:val="0"/>
        <w:adjustRightInd w:val="0"/>
        <w:spacing w:line="360" w:lineRule="auto"/>
        <w:ind w:firstLine="567"/>
        <w:jc w:val="both"/>
        <w:rPr>
          <w:rFonts w:eastAsia="Arial"/>
          <w:kern w:val="1"/>
          <w:sz w:val="24"/>
          <w:szCs w:val="24"/>
        </w:rPr>
      </w:pPr>
      <w:r w:rsidRPr="00D543D5">
        <w:rPr>
          <w:rFonts w:eastAsia="Arial"/>
          <w:kern w:val="1"/>
          <w:sz w:val="24"/>
          <w:szCs w:val="24"/>
        </w:rPr>
        <w:t>На основании п.1 ст.4 ГК РФ акты гражданского законодательства не имеют обратной силы и применяются к отношениям, возникшим после введения их в действие.</w:t>
      </w:r>
    </w:p>
    <w:p w:rsidR="00D543D5" w:rsidRPr="00D543D5" w:rsidRDefault="00D543D5" w:rsidP="00D543D5">
      <w:pPr>
        <w:autoSpaceDE w:val="0"/>
        <w:autoSpaceDN w:val="0"/>
        <w:adjustRightInd w:val="0"/>
        <w:spacing w:line="360" w:lineRule="auto"/>
        <w:ind w:firstLine="567"/>
        <w:jc w:val="both"/>
        <w:rPr>
          <w:rFonts w:eastAsia="Arial"/>
          <w:kern w:val="1"/>
          <w:sz w:val="24"/>
          <w:szCs w:val="24"/>
        </w:rPr>
      </w:pPr>
      <w:r w:rsidRPr="00D543D5">
        <w:rPr>
          <w:rFonts w:eastAsia="Arial"/>
          <w:kern w:val="1"/>
          <w:sz w:val="24"/>
          <w:szCs w:val="24"/>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D543D5" w:rsidRPr="00D543D5" w:rsidRDefault="00D543D5" w:rsidP="00D543D5">
      <w:pPr>
        <w:autoSpaceDE w:val="0"/>
        <w:autoSpaceDN w:val="0"/>
        <w:adjustRightInd w:val="0"/>
        <w:spacing w:line="360" w:lineRule="auto"/>
        <w:ind w:firstLine="567"/>
        <w:jc w:val="both"/>
        <w:rPr>
          <w:rFonts w:eastAsia="Arial"/>
          <w:kern w:val="1"/>
          <w:sz w:val="24"/>
          <w:szCs w:val="24"/>
        </w:rPr>
      </w:pPr>
      <w:r w:rsidRPr="00D543D5">
        <w:rPr>
          <w:rFonts w:eastAsia="Arial"/>
          <w:kern w:val="1"/>
          <w:sz w:val="24"/>
          <w:szCs w:val="24"/>
        </w:rPr>
        <w:t>Кроме того, п.2 ст.4 ГК РФ предусмотрено, что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ст.422 настоящего Кодекса.</w:t>
      </w:r>
    </w:p>
    <w:p w:rsidR="00D543D5" w:rsidRPr="00D543D5" w:rsidRDefault="00D543D5" w:rsidP="00D543D5">
      <w:pPr>
        <w:autoSpaceDE w:val="0"/>
        <w:autoSpaceDN w:val="0"/>
        <w:adjustRightInd w:val="0"/>
        <w:spacing w:line="360" w:lineRule="auto"/>
        <w:ind w:firstLine="567"/>
        <w:jc w:val="both"/>
        <w:rPr>
          <w:rFonts w:eastAsia="Arial"/>
          <w:kern w:val="1"/>
          <w:sz w:val="24"/>
          <w:szCs w:val="24"/>
        </w:rPr>
      </w:pPr>
      <w:r w:rsidRPr="00D543D5">
        <w:rPr>
          <w:rFonts w:eastAsia="Arial"/>
          <w:kern w:val="1"/>
          <w:sz w:val="24"/>
          <w:szCs w:val="24"/>
        </w:rPr>
        <w:t>В соответствии с п.п.1, 2 ст.422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D543D5" w:rsidRPr="00D543D5" w:rsidRDefault="00D543D5" w:rsidP="00D543D5">
      <w:pPr>
        <w:autoSpaceDE w:val="0"/>
        <w:autoSpaceDN w:val="0"/>
        <w:adjustRightInd w:val="0"/>
        <w:spacing w:line="360" w:lineRule="auto"/>
        <w:ind w:firstLine="567"/>
        <w:jc w:val="both"/>
        <w:rPr>
          <w:rFonts w:eastAsia="Arial"/>
          <w:kern w:val="1"/>
          <w:sz w:val="24"/>
          <w:szCs w:val="24"/>
        </w:rPr>
      </w:pPr>
      <w:r w:rsidRPr="00D543D5">
        <w:rPr>
          <w:rFonts w:eastAsia="Arial"/>
          <w:kern w:val="1"/>
          <w:sz w:val="24"/>
          <w:szCs w:val="24"/>
        </w:rPr>
        <w:t>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D543D5" w:rsidRPr="00D543D5" w:rsidRDefault="00D543D5" w:rsidP="00D543D5">
      <w:pPr>
        <w:autoSpaceDE w:val="0"/>
        <w:autoSpaceDN w:val="0"/>
        <w:adjustRightInd w:val="0"/>
        <w:spacing w:line="360" w:lineRule="auto"/>
        <w:ind w:firstLine="567"/>
        <w:jc w:val="both"/>
        <w:rPr>
          <w:rFonts w:eastAsia="Arial"/>
          <w:kern w:val="1"/>
          <w:sz w:val="24"/>
          <w:szCs w:val="24"/>
        </w:rPr>
      </w:pPr>
      <w:r w:rsidRPr="00D543D5">
        <w:rPr>
          <w:rFonts w:eastAsia="Arial"/>
          <w:kern w:val="1"/>
          <w:sz w:val="24"/>
          <w:szCs w:val="24"/>
        </w:rPr>
        <w:t>Таким образом, действие закона, в том числе Закона 44-ФЗ, имеет обратную силу только в случаях, прямо предусмотренных законом.</w:t>
      </w:r>
    </w:p>
    <w:p w:rsidR="00D543D5" w:rsidRPr="00D543D5" w:rsidRDefault="00D543D5" w:rsidP="00D543D5">
      <w:pPr>
        <w:autoSpaceDE w:val="0"/>
        <w:autoSpaceDN w:val="0"/>
        <w:adjustRightInd w:val="0"/>
        <w:spacing w:line="360" w:lineRule="auto"/>
        <w:ind w:firstLine="567"/>
        <w:jc w:val="both"/>
        <w:rPr>
          <w:rFonts w:eastAsia="Arial"/>
          <w:kern w:val="1"/>
          <w:sz w:val="24"/>
          <w:szCs w:val="24"/>
        </w:rPr>
      </w:pPr>
      <w:r w:rsidRPr="00D543D5">
        <w:rPr>
          <w:rFonts w:eastAsia="Arial"/>
          <w:kern w:val="1"/>
          <w:sz w:val="24"/>
          <w:szCs w:val="24"/>
        </w:rPr>
        <w:lastRenderedPageBreak/>
        <w:t>В соответствии с ч.1 ст.34 Закона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543D5" w:rsidRPr="00D543D5" w:rsidRDefault="00D543D5" w:rsidP="00D543D5">
      <w:pPr>
        <w:autoSpaceDE w:val="0"/>
        <w:autoSpaceDN w:val="0"/>
        <w:adjustRightInd w:val="0"/>
        <w:spacing w:line="360" w:lineRule="auto"/>
        <w:ind w:firstLine="567"/>
        <w:jc w:val="both"/>
        <w:rPr>
          <w:rFonts w:eastAsia="Arial"/>
          <w:kern w:val="1"/>
          <w:sz w:val="24"/>
          <w:szCs w:val="24"/>
        </w:rPr>
      </w:pPr>
      <w:r w:rsidRPr="00D543D5">
        <w:rPr>
          <w:rFonts w:eastAsia="Arial"/>
          <w:kern w:val="1"/>
          <w:sz w:val="24"/>
          <w:szCs w:val="24"/>
        </w:rPr>
        <w:t>Обращаем Ваше внимание на то, что в силу с ч.2 ст.34 Закона 44-ФЗ при заключении и исполнении контракта изменение его условий не допускается, за исключением случаев, предусмотренных ст.34 и ст.95 настоящего Федерального закона.</w:t>
      </w:r>
    </w:p>
    <w:p w:rsidR="00D543D5" w:rsidRPr="00D543D5" w:rsidRDefault="00D543D5" w:rsidP="00D543D5">
      <w:pPr>
        <w:autoSpaceDE w:val="0"/>
        <w:autoSpaceDN w:val="0"/>
        <w:adjustRightInd w:val="0"/>
        <w:spacing w:line="360" w:lineRule="auto"/>
        <w:ind w:firstLine="567"/>
        <w:jc w:val="both"/>
        <w:rPr>
          <w:rFonts w:eastAsia="Arial"/>
          <w:kern w:val="1"/>
          <w:sz w:val="24"/>
          <w:szCs w:val="24"/>
        </w:rPr>
      </w:pPr>
      <w:r w:rsidRPr="00D543D5">
        <w:rPr>
          <w:rFonts w:eastAsia="Arial"/>
          <w:kern w:val="1"/>
          <w:sz w:val="24"/>
          <w:szCs w:val="24"/>
        </w:rPr>
        <w:t>На основании вышеизложенного следует, что в случае, если извещение об осуществлении закупки и (или) документация о закупке размещены на Официальном сайте Единой информационной системе в сфере закупок (далее – Официальный сайт) после вступления в силу изменений законодательства Российской Федерации о контрактной системе в сфере закупок и не соответствуют принятым изменениям, Заказчику необходимо привести указанные извещение и (или) документацию о проведении закупки в соответствие с законодательством о контрактной системе, действующим на момент размещения таких извещения и (или) документации.</w:t>
      </w:r>
    </w:p>
    <w:p w:rsidR="00D543D5" w:rsidRPr="00D543D5" w:rsidRDefault="00D543D5" w:rsidP="00D543D5">
      <w:pPr>
        <w:autoSpaceDE w:val="0"/>
        <w:autoSpaceDN w:val="0"/>
        <w:adjustRightInd w:val="0"/>
        <w:spacing w:line="360" w:lineRule="auto"/>
        <w:ind w:firstLine="567"/>
        <w:jc w:val="both"/>
        <w:rPr>
          <w:rFonts w:eastAsia="Arial"/>
          <w:kern w:val="1"/>
          <w:sz w:val="24"/>
          <w:szCs w:val="24"/>
        </w:rPr>
      </w:pPr>
      <w:r w:rsidRPr="00D543D5">
        <w:rPr>
          <w:rFonts w:eastAsia="Arial"/>
          <w:kern w:val="1"/>
          <w:sz w:val="24"/>
          <w:szCs w:val="24"/>
        </w:rPr>
        <w:t>Таким образом, при приведении в соответствие с действующим законодательством Российской Федерации о контрактной системе в сфере закупок положений извещения об осуществлении закупки и (или) документации о закупке Заказчик вносит соответствующие изменения и в проект контракта.</w:t>
      </w:r>
    </w:p>
    <w:p w:rsidR="00D543D5" w:rsidRPr="00D543D5" w:rsidRDefault="00D543D5" w:rsidP="00D543D5">
      <w:pPr>
        <w:autoSpaceDE w:val="0"/>
        <w:autoSpaceDN w:val="0"/>
        <w:adjustRightInd w:val="0"/>
        <w:spacing w:line="360" w:lineRule="auto"/>
        <w:ind w:firstLine="567"/>
        <w:jc w:val="both"/>
        <w:rPr>
          <w:rFonts w:eastAsia="Arial"/>
          <w:kern w:val="1"/>
          <w:sz w:val="24"/>
          <w:szCs w:val="24"/>
        </w:rPr>
      </w:pPr>
      <w:r w:rsidRPr="00D543D5">
        <w:rPr>
          <w:rFonts w:eastAsia="Arial"/>
          <w:kern w:val="1"/>
          <w:sz w:val="24"/>
          <w:szCs w:val="24"/>
        </w:rPr>
        <w:t>Обращаем Ваше внимание, что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является административным правонарушением, ответственность за которое предусмотрена ч.4.2 ст.7.30 Кодекса Российской Федерации об административных правонарушениях (далее – КоАП РФ).</w:t>
      </w:r>
    </w:p>
    <w:p w:rsidR="00D543D5" w:rsidRPr="00D543D5" w:rsidRDefault="00D543D5" w:rsidP="00D543D5">
      <w:pPr>
        <w:autoSpaceDE w:val="0"/>
        <w:autoSpaceDN w:val="0"/>
        <w:adjustRightInd w:val="0"/>
        <w:spacing w:line="360" w:lineRule="auto"/>
        <w:ind w:firstLine="567"/>
        <w:jc w:val="both"/>
        <w:rPr>
          <w:rFonts w:eastAsia="Arial"/>
          <w:kern w:val="1"/>
          <w:sz w:val="24"/>
          <w:szCs w:val="24"/>
        </w:rPr>
      </w:pPr>
      <w:r w:rsidRPr="00D543D5">
        <w:rPr>
          <w:rFonts w:eastAsia="Arial"/>
          <w:kern w:val="1"/>
          <w:sz w:val="24"/>
          <w:szCs w:val="24"/>
        </w:rPr>
        <w:t xml:space="preserve">Кроме того, изменение условий контракта, в случае если возможность изменения условий контракта не предусмотрена законодательством Российской Федерации о контрактной системе в сфере закупок, а также, если такое изменение условий контракта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w:t>
      </w:r>
      <w:r w:rsidRPr="00D543D5">
        <w:rPr>
          <w:rFonts w:eastAsia="Arial"/>
          <w:kern w:val="1"/>
          <w:sz w:val="24"/>
          <w:szCs w:val="24"/>
        </w:rPr>
        <w:lastRenderedPageBreak/>
        <w:t>товаров, объема выполняемых работ, оказываемых услуг для обеспечения государственных и муниципальных нужд, является административным правонарушением, ответственность за которое предусмотрена ч.ч.4, 5 ст.7.32 КоАП РФ.</w:t>
      </w:r>
    </w:p>
    <w:p w:rsidR="00D543D5" w:rsidRPr="00D543D5" w:rsidRDefault="00D543D5" w:rsidP="00D543D5">
      <w:pPr>
        <w:autoSpaceDE w:val="0"/>
        <w:autoSpaceDN w:val="0"/>
        <w:adjustRightInd w:val="0"/>
        <w:spacing w:line="360" w:lineRule="auto"/>
        <w:ind w:firstLine="567"/>
        <w:jc w:val="both"/>
        <w:rPr>
          <w:rFonts w:eastAsia="Arial"/>
          <w:kern w:val="1"/>
          <w:sz w:val="24"/>
          <w:szCs w:val="24"/>
        </w:rPr>
      </w:pPr>
      <w:r w:rsidRPr="00D543D5">
        <w:rPr>
          <w:rFonts w:eastAsia="Arial"/>
          <w:kern w:val="1"/>
          <w:sz w:val="24"/>
          <w:szCs w:val="24"/>
        </w:rPr>
        <w:t>Вместе с тем, обращаем Ваше внимание, что в соответствии с Положением о Федеральной антимонопольной службе, утвержденным Постановлением Правительства РФ от 30.06.2004 N 331 «Об утверждении Положения о Федеральной антимонопольной службе» и Положением о территориальном органе Федеральной антимонопольной службы, утвержденным Приказом ФАС России от 23.07.2015 №649/15 «Об утверждении Положения о территориальном органе Федеральной антимонопольной службы», Управление Федеральной антимонопольной службы по Томской области специальной компетенцией издавать разъяснения по применению положений нормативных правовых актов не наделено.</w:t>
      </w:r>
    </w:p>
    <w:p w:rsidR="00D543D5" w:rsidRPr="00D543D5" w:rsidRDefault="00D543D5" w:rsidP="00D543D5">
      <w:pPr>
        <w:autoSpaceDE w:val="0"/>
        <w:autoSpaceDN w:val="0"/>
        <w:adjustRightInd w:val="0"/>
        <w:spacing w:line="360" w:lineRule="auto"/>
        <w:jc w:val="both"/>
        <w:rPr>
          <w:sz w:val="24"/>
          <w:szCs w:val="24"/>
        </w:rPr>
      </w:pPr>
    </w:p>
    <w:p w:rsidR="00D543D5" w:rsidRPr="00D543D5" w:rsidRDefault="00D543D5" w:rsidP="00D543D5">
      <w:pPr>
        <w:jc w:val="both"/>
        <w:rPr>
          <w:b/>
          <w:sz w:val="24"/>
          <w:szCs w:val="24"/>
        </w:rPr>
      </w:pPr>
      <w:r w:rsidRPr="00D543D5">
        <w:rPr>
          <w:b/>
          <w:sz w:val="24"/>
          <w:szCs w:val="24"/>
        </w:rPr>
        <w:t>Вопрос 17: Администрация городского района предоставила предпринимателю и предприятию, действующим на одном товарном рынке и осуществляющим одинаковый вид деятельности, в аренду части одного земельного участка с единым видом разрешенного использования. При этом арендная плата для предпринимателя за 1 кв. м в несколько раз превышает аналогичный показатель для предприятия. Могут ли подобные действия быть признаны дискриминационными в нарушение законодательства о конкуренции?</w:t>
      </w:r>
    </w:p>
    <w:p w:rsidR="00D543D5" w:rsidRPr="00D543D5" w:rsidRDefault="00D543D5" w:rsidP="00D543D5">
      <w:pPr>
        <w:jc w:val="both"/>
        <w:rPr>
          <w:sz w:val="24"/>
          <w:szCs w:val="24"/>
        </w:rPr>
      </w:pPr>
    </w:p>
    <w:p w:rsidR="00D543D5" w:rsidRPr="00D543D5" w:rsidRDefault="00D543D5" w:rsidP="00D543D5">
      <w:pPr>
        <w:jc w:val="both"/>
        <w:rPr>
          <w:sz w:val="24"/>
          <w:szCs w:val="24"/>
        </w:rPr>
      </w:pPr>
      <w:r w:rsidRPr="00D543D5">
        <w:rPr>
          <w:b/>
          <w:sz w:val="24"/>
          <w:szCs w:val="24"/>
        </w:rPr>
        <w:t>Ответ:</w:t>
      </w:r>
      <w:r w:rsidRPr="00D543D5">
        <w:rPr>
          <w:sz w:val="24"/>
          <w:szCs w:val="24"/>
        </w:rPr>
        <w:t xml:space="preserve"> Действия Администрации нарушают законодательство о конкуренции и приводят к созданию дискриминационных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D543D5" w:rsidRPr="00D543D5" w:rsidRDefault="00D543D5" w:rsidP="00D543D5">
      <w:pPr>
        <w:jc w:val="both"/>
        <w:rPr>
          <w:sz w:val="24"/>
          <w:szCs w:val="24"/>
        </w:rPr>
      </w:pPr>
    </w:p>
    <w:p w:rsidR="00D543D5" w:rsidRPr="00D543D5" w:rsidRDefault="00D543D5" w:rsidP="00D543D5">
      <w:pPr>
        <w:jc w:val="both"/>
        <w:rPr>
          <w:b/>
          <w:sz w:val="24"/>
          <w:szCs w:val="24"/>
        </w:rPr>
      </w:pPr>
      <w:r w:rsidRPr="00D543D5">
        <w:rPr>
          <w:b/>
          <w:sz w:val="24"/>
          <w:szCs w:val="24"/>
        </w:rPr>
        <w:t xml:space="preserve">Обоснование: </w:t>
      </w:r>
    </w:p>
    <w:p w:rsidR="00D543D5" w:rsidRPr="00D543D5" w:rsidRDefault="00D543D5" w:rsidP="00D543D5">
      <w:pPr>
        <w:ind w:firstLine="708"/>
        <w:jc w:val="both"/>
        <w:rPr>
          <w:sz w:val="24"/>
          <w:szCs w:val="24"/>
        </w:rPr>
      </w:pPr>
      <w:r w:rsidRPr="00D543D5">
        <w:rPr>
          <w:sz w:val="24"/>
          <w:szCs w:val="24"/>
        </w:rPr>
        <w:t>В соответствии со ст. 16 Федерального закона от 26.07.2006 N 135-ФЗ "О защите конкуренции" (далее - Закон N 135-ФЗ)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w:rsidR="00D543D5" w:rsidRPr="00D543D5" w:rsidRDefault="00D543D5" w:rsidP="00D543D5">
      <w:pPr>
        <w:ind w:firstLine="708"/>
        <w:jc w:val="both"/>
        <w:rPr>
          <w:sz w:val="24"/>
          <w:szCs w:val="24"/>
        </w:rPr>
      </w:pPr>
      <w:r w:rsidRPr="00D543D5">
        <w:rPr>
          <w:sz w:val="24"/>
          <w:szCs w:val="24"/>
        </w:rPr>
        <w:t>Согласно п. 18 ст. 4 Закона N 135-ФЗ под соглашением, в том числе понимается договоренность в письменной форме, содержащаяся в документе или нескольких документах.</w:t>
      </w:r>
    </w:p>
    <w:p w:rsidR="00D543D5" w:rsidRPr="00D543D5" w:rsidRDefault="00D543D5" w:rsidP="00D543D5">
      <w:pPr>
        <w:ind w:firstLine="708"/>
        <w:jc w:val="both"/>
        <w:rPr>
          <w:sz w:val="24"/>
          <w:szCs w:val="24"/>
        </w:rPr>
      </w:pPr>
      <w:r w:rsidRPr="00D543D5">
        <w:rPr>
          <w:sz w:val="24"/>
          <w:szCs w:val="24"/>
        </w:rPr>
        <w:t xml:space="preserve">На основании п. 8 ч. 1 ст. 15 Закона N 135-ФЗ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w:t>
      </w:r>
      <w:r w:rsidRPr="00D543D5">
        <w:rPr>
          <w:sz w:val="24"/>
          <w:szCs w:val="24"/>
        </w:rPr>
        <w:lastRenderedPageBreak/>
        <w:t>таких действий (бездействия), в частности запрещается создание дискриминационных условий.</w:t>
      </w:r>
    </w:p>
    <w:p w:rsidR="00D543D5" w:rsidRPr="00D543D5" w:rsidRDefault="00D543D5" w:rsidP="00D543D5">
      <w:pPr>
        <w:jc w:val="both"/>
        <w:rPr>
          <w:sz w:val="24"/>
          <w:szCs w:val="24"/>
        </w:rPr>
      </w:pPr>
      <w:r w:rsidRPr="00D543D5">
        <w:rPr>
          <w:sz w:val="24"/>
          <w:szCs w:val="24"/>
        </w:rPr>
        <w:t>Из п. п. 7, 8 ст. 4 Закона N 135-ФЗ следует:</w:t>
      </w:r>
    </w:p>
    <w:p w:rsidR="00D543D5" w:rsidRPr="00D543D5" w:rsidRDefault="00D543D5" w:rsidP="00D543D5">
      <w:pPr>
        <w:jc w:val="both"/>
        <w:rPr>
          <w:sz w:val="24"/>
          <w:szCs w:val="24"/>
        </w:rPr>
      </w:pPr>
      <w:r w:rsidRPr="00D543D5">
        <w:rPr>
          <w:sz w:val="24"/>
          <w:szCs w:val="24"/>
        </w:rPr>
        <w:t>- конкуренция - это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543D5" w:rsidRPr="00D543D5" w:rsidRDefault="00D543D5" w:rsidP="00D543D5">
      <w:pPr>
        <w:jc w:val="both"/>
        <w:rPr>
          <w:sz w:val="24"/>
          <w:szCs w:val="24"/>
        </w:rPr>
      </w:pPr>
      <w:r w:rsidRPr="00D543D5">
        <w:rPr>
          <w:sz w:val="24"/>
          <w:szCs w:val="24"/>
        </w:rPr>
        <w:t>- дискриминационные условия - это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D543D5" w:rsidRPr="00D543D5" w:rsidRDefault="00D543D5" w:rsidP="00D543D5">
      <w:pPr>
        <w:ind w:firstLine="708"/>
        <w:jc w:val="both"/>
        <w:rPr>
          <w:sz w:val="24"/>
          <w:szCs w:val="24"/>
        </w:rPr>
      </w:pPr>
      <w:r w:rsidRPr="00D543D5">
        <w:rPr>
          <w:sz w:val="24"/>
          <w:szCs w:val="24"/>
        </w:rPr>
        <w:t>Одним из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РФ от 16.07.2009 N 582 (далее - Основные принципы определения арендной платы), является 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D543D5" w:rsidRPr="00D543D5" w:rsidRDefault="00D543D5" w:rsidP="00D543D5">
      <w:pPr>
        <w:ind w:firstLine="708"/>
        <w:jc w:val="both"/>
        <w:rPr>
          <w:sz w:val="24"/>
          <w:szCs w:val="24"/>
        </w:rPr>
      </w:pPr>
      <w:r w:rsidRPr="00D543D5">
        <w:rPr>
          <w:sz w:val="24"/>
          <w:szCs w:val="24"/>
        </w:rPr>
        <w:t>Таким образом, действия Администрации нарушают законодательство о конкуренции, а именно: п. 8 ч. 1 ст. 15 Закона N 135-ФЗ в части создания дискриминационных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D543D5" w:rsidRPr="00D543D5" w:rsidRDefault="00D543D5" w:rsidP="00D543D5">
      <w:pPr>
        <w:rPr>
          <w:b/>
          <w:sz w:val="24"/>
          <w:szCs w:val="24"/>
        </w:rPr>
      </w:pPr>
    </w:p>
    <w:p w:rsidR="00DF3C1E" w:rsidRPr="00D543D5" w:rsidRDefault="009F2763">
      <w:pPr>
        <w:rPr>
          <w:b/>
          <w:sz w:val="24"/>
          <w:szCs w:val="24"/>
        </w:rPr>
      </w:pPr>
    </w:p>
    <w:sectPr w:rsidR="00DF3C1E" w:rsidRPr="00D54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510A2"/>
    <w:multiLevelType w:val="hybridMultilevel"/>
    <w:tmpl w:val="B1628D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D5"/>
    <w:rsid w:val="004A4092"/>
    <w:rsid w:val="009F2763"/>
    <w:rsid w:val="00D543D5"/>
    <w:rsid w:val="00F01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3D5"/>
    <w:pPr>
      <w:suppressAutoHyphens/>
      <w:spacing w:after="0" w:line="240" w:lineRule="auto"/>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3D5"/>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semiHidden/>
    <w:unhideWhenUsed/>
    <w:rsid w:val="00D543D5"/>
    <w:pPr>
      <w:suppressAutoHyphens w:val="0"/>
      <w:spacing w:before="100" w:beforeAutospacing="1" w:after="100" w:afterAutospacing="1"/>
    </w:pPr>
    <w:rPr>
      <w:rFonts w:eastAsiaTheme="minorHAnsi"/>
      <w:sz w:val="24"/>
      <w:szCs w:val="24"/>
      <w:lang w:eastAsia="ru-RU"/>
    </w:rPr>
  </w:style>
  <w:style w:type="paragraph" w:styleId="a4">
    <w:name w:val="Plain Text"/>
    <w:basedOn w:val="a"/>
    <w:link w:val="a5"/>
    <w:uiPriority w:val="99"/>
    <w:semiHidden/>
    <w:unhideWhenUsed/>
    <w:rsid w:val="00D543D5"/>
    <w:pPr>
      <w:suppressAutoHyphens w:val="0"/>
    </w:pPr>
    <w:rPr>
      <w:rFonts w:ascii="Calibri" w:eastAsiaTheme="minorHAnsi" w:hAnsi="Calibri" w:cstheme="minorBidi"/>
      <w:sz w:val="22"/>
      <w:szCs w:val="21"/>
      <w:lang w:eastAsia="en-US"/>
    </w:rPr>
  </w:style>
  <w:style w:type="character" w:customStyle="1" w:styleId="a5">
    <w:name w:val="Текст Знак"/>
    <w:basedOn w:val="a0"/>
    <w:link w:val="a4"/>
    <w:uiPriority w:val="99"/>
    <w:semiHidden/>
    <w:rsid w:val="00D543D5"/>
    <w:rPr>
      <w:rFonts w:ascii="Calibri" w:hAnsi="Calibri"/>
      <w:szCs w:val="21"/>
    </w:rPr>
  </w:style>
  <w:style w:type="paragraph" w:styleId="a6">
    <w:name w:val="List Paragraph"/>
    <w:basedOn w:val="a"/>
    <w:uiPriority w:val="34"/>
    <w:qFormat/>
    <w:rsid w:val="00D54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3D5"/>
    <w:pPr>
      <w:suppressAutoHyphens/>
      <w:spacing w:after="0" w:line="240" w:lineRule="auto"/>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3D5"/>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semiHidden/>
    <w:unhideWhenUsed/>
    <w:rsid w:val="00D543D5"/>
    <w:pPr>
      <w:suppressAutoHyphens w:val="0"/>
      <w:spacing w:before="100" w:beforeAutospacing="1" w:after="100" w:afterAutospacing="1"/>
    </w:pPr>
    <w:rPr>
      <w:rFonts w:eastAsiaTheme="minorHAnsi"/>
      <w:sz w:val="24"/>
      <w:szCs w:val="24"/>
      <w:lang w:eastAsia="ru-RU"/>
    </w:rPr>
  </w:style>
  <w:style w:type="paragraph" w:styleId="a4">
    <w:name w:val="Plain Text"/>
    <w:basedOn w:val="a"/>
    <w:link w:val="a5"/>
    <w:uiPriority w:val="99"/>
    <w:semiHidden/>
    <w:unhideWhenUsed/>
    <w:rsid w:val="00D543D5"/>
    <w:pPr>
      <w:suppressAutoHyphens w:val="0"/>
    </w:pPr>
    <w:rPr>
      <w:rFonts w:ascii="Calibri" w:eastAsiaTheme="minorHAnsi" w:hAnsi="Calibri" w:cstheme="minorBidi"/>
      <w:sz w:val="22"/>
      <w:szCs w:val="21"/>
      <w:lang w:eastAsia="en-US"/>
    </w:rPr>
  </w:style>
  <w:style w:type="character" w:customStyle="1" w:styleId="a5">
    <w:name w:val="Текст Знак"/>
    <w:basedOn w:val="a0"/>
    <w:link w:val="a4"/>
    <w:uiPriority w:val="99"/>
    <w:semiHidden/>
    <w:rsid w:val="00D543D5"/>
    <w:rPr>
      <w:rFonts w:ascii="Calibri" w:hAnsi="Calibri"/>
      <w:szCs w:val="21"/>
    </w:rPr>
  </w:style>
  <w:style w:type="paragraph" w:styleId="a6">
    <w:name w:val="List Paragraph"/>
    <w:basedOn w:val="a"/>
    <w:uiPriority w:val="34"/>
    <w:qFormat/>
    <w:rsid w:val="00D5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7C943C801FC4CFC6ED697D057C5BEBC79802A84C131B92F4E4155DAA3619A566BD73AED35C11D2KErEC" TargetMode="External"/><Relationship Id="rId13" Type="http://schemas.openxmlformats.org/officeDocument/2006/relationships/hyperlink" Target="consultantplus://offline/ref=E0F219061A9D60E90D28CB0A11CC36FF8E9FEFB6B9126B3DFD4164FD74ABDA69134BF7A6EB33174Eb07FC" TargetMode="External"/><Relationship Id="rId18" Type="http://schemas.openxmlformats.org/officeDocument/2006/relationships/hyperlink" Target="consultantplus://offline/ref=4449CB8021F87A70084BAB620917A675A4C2300EB2746DFB13BBC3EDEF00D40257D794476EB568363FTDD" TargetMode="External"/><Relationship Id="rId26" Type="http://schemas.openxmlformats.org/officeDocument/2006/relationships/hyperlink" Target="consultantplus://offline/ref=273585016C1A2692B779FE76867EA6E950D05AF98D0553B60D1BA76B01OEB9J" TargetMode="External"/><Relationship Id="rId3" Type="http://schemas.microsoft.com/office/2007/relationships/stylesWithEffects" Target="stylesWithEffects.xml"/><Relationship Id="rId21" Type="http://schemas.openxmlformats.org/officeDocument/2006/relationships/hyperlink" Target="consultantplus://offline/ref=1A07FC8FC7E1F0CFAE5D4594FE90D8F86F45AE9BEFADD01E226478E2E484E416C0B2FC1D0BE0AB22aEQCD" TargetMode="External"/><Relationship Id="rId7" Type="http://schemas.openxmlformats.org/officeDocument/2006/relationships/hyperlink" Target="consultantplus://offline/ref=357C943C801FC4CFC6ED697D057C5BEBC79802A84C131B92F4E4155DAA3619A566BD73AED35C11D2KEr4C" TargetMode="External"/><Relationship Id="rId12" Type="http://schemas.openxmlformats.org/officeDocument/2006/relationships/hyperlink" Target="consultantplus://offline/ref=FDA3F634618E788D283BFDF2F48A795EA41D8A856682CA0A46A76709F7CAAF19A38CC0587EFECD21a75BC" TargetMode="External"/><Relationship Id="rId17" Type="http://schemas.openxmlformats.org/officeDocument/2006/relationships/hyperlink" Target="consultantplus://offline/ref=4449CB8021F87A70084BAB620917A675A4C2300FBD7A6DFB13BBC3EDEF00D40257D794476EB56C323FT8D" TargetMode="External"/><Relationship Id="rId25" Type="http://schemas.openxmlformats.org/officeDocument/2006/relationships/hyperlink" Target="consultantplus://offline/ref=273585016C1A2692B779FE76867EA6E950D05AF98D0553B60D1BA76B01E975BF65C26F856C67B4C9OBB9J" TargetMode="External"/><Relationship Id="rId2" Type="http://schemas.openxmlformats.org/officeDocument/2006/relationships/styles" Target="styles.xml"/><Relationship Id="rId16" Type="http://schemas.openxmlformats.org/officeDocument/2006/relationships/hyperlink" Target="consultantplus://offline/ref=4449CB8021F87A70084BAB620917A675A4C33F08B3746DFB13BBC3EDEF00D40257D794476B3BT5D" TargetMode="External"/><Relationship Id="rId20" Type="http://schemas.openxmlformats.org/officeDocument/2006/relationships/hyperlink" Target="consultantplus://offline/ref=4449CB8021F87A70084BAB620917A675A4C33F08B3746DFB13BBC3EDEF30T0D" TargetMode="External"/><Relationship Id="rId29" Type="http://schemas.openxmlformats.org/officeDocument/2006/relationships/hyperlink" Target="consultantplus://offline/ref=E8458EF4D5645AA3A297014DBC39141A4C996A53A7A3A3E0136DCF9C88B932BB1D9C7E2848V2r9C" TargetMode="External"/><Relationship Id="rId1" Type="http://schemas.openxmlformats.org/officeDocument/2006/relationships/numbering" Target="numbering.xml"/><Relationship Id="rId6" Type="http://schemas.openxmlformats.org/officeDocument/2006/relationships/hyperlink" Target="consultantplus://offline/ref=2DDBD52C2B858C48616940DDE5F7EAED38D2964FE009D27C0300C2F07493D9B36B9BBFD95B2AS8kDC" TargetMode="External"/><Relationship Id="rId11" Type="http://schemas.openxmlformats.org/officeDocument/2006/relationships/hyperlink" Target="consultantplus://offline/ref=FDA3F634618E788D283BFDF2F48A795EA41D8A856682CA0A46A76709F7CAAF19A38CC0587EFECD22a75BC" TargetMode="External"/><Relationship Id="rId24" Type="http://schemas.openxmlformats.org/officeDocument/2006/relationships/hyperlink" Target="consultantplus://offline/ref=273585016C1A2692B779FE76867EA6E950D05AF98D0553B60D1BA76B01E975BF65C26F856C67B4C9OBB9J" TargetMode="External"/><Relationship Id="rId5" Type="http://schemas.openxmlformats.org/officeDocument/2006/relationships/webSettings" Target="webSettings.xml"/><Relationship Id="rId15" Type="http://schemas.openxmlformats.org/officeDocument/2006/relationships/hyperlink" Target="consultantplus://offline/ref=4449CB8021F87A70084BAB620917A675A4C33F08B3746DFB13BBC3EDEF00D40257D794476EB469333FT8D" TargetMode="External"/><Relationship Id="rId23" Type="http://schemas.openxmlformats.org/officeDocument/2006/relationships/hyperlink" Target="consultantplus://offline/ref=273585016C1A2692B779FE76867EA6E950D05AF98D0553B60D1BA76B01E975BF65C26F856C67B4C9OBB9J" TargetMode="External"/><Relationship Id="rId28" Type="http://schemas.openxmlformats.org/officeDocument/2006/relationships/hyperlink" Target="consultantplus://offline/ref=C36D2AB2AF4BAC4E853A22EA2105A8E380069111717CC7FC4706677806M3S2F" TargetMode="External"/><Relationship Id="rId10" Type="http://schemas.openxmlformats.org/officeDocument/2006/relationships/hyperlink" Target="consultantplus://offline/ref=0E88DCE3B819B44D368CAE9DD07942CA4942B0A5F5427233476B656F1ECFF8A3FCBF582456B0I8p7C" TargetMode="External"/><Relationship Id="rId19" Type="http://schemas.openxmlformats.org/officeDocument/2006/relationships/hyperlink" Target="consultantplus://offline/ref=4449CB8021F87A70084BAB620917A675A4C2300EB2746DFB13BBC3EDEF00D40257D794476EB56A353FT1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57C943C801FC4CFC6ED697D057C5BEBC79802A84C131B92F4E4155DAA3619A566BD73AED35C11D2KErFC" TargetMode="External"/><Relationship Id="rId14" Type="http://schemas.openxmlformats.org/officeDocument/2006/relationships/hyperlink" Target="consultantplus://offline/ref=E0F219061A9D60E90D28CB0A11CC36FF8E9FEFB6B9126B3DFD4164FD74ABDA69134BF7A6EB33174Db07FC" TargetMode="External"/><Relationship Id="rId22" Type="http://schemas.openxmlformats.org/officeDocument/2006/relationships/hyperlink" Target="consultantplus://offline/ref=48E51BBCFBC913C5C2DD42FB869DFB375B0F528B87D679790720D7C23B866DA09948142618w3t8K" TargetMode="External"/><Relationship Id="rId27" Type="http://schemas.openxmlformats.org/officeDocument/2006/relationships/hyperlink" Target="consultantplus://offline/ref=C36D2AB2AF4BAC4E853A22EA2105A8E3800690147F73C7FC4706677806M3S2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8593</Words>
  <Characters>48982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 Дмитрий</dc:creator>
  <cp:lastModifiedBy>Рогов Дмитрий</cp:lastModifiedBy>
  <cp:revision>2</cp:revision>
  <dcterms:created xsi:type="dcterms:W3CDTF">2018-06-28T12:05:00Z</dcterms:created>
  <dcterms:modified xsi:type="dcterms:W3CDTF">2018-06-28T12:05:00Z</dcterms:modified>
</cp:coreProperties>
</file>