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8" w:rsidRDefault="00666958" w:rsidP="00666958">
      <w:pPr>
        <w:pStyle w:val="Style2"/>
        <w:widowControl/>
        <w:spacing w:before="77" w:line="240" w:lineRule="auto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>УПРАВЛЕНИЕ ФЕДЕРАЛЬНОЙ АНТИМОНОПОЛЬНОЙ СЛУЖБЫ ПО ТОМСКОЙ ОБЛАСТИ</w:t>
      </w:r>
    </w:p>
    <w:p w:rsidR="00666958" w:rsidRDefault="00666958" w:rsidP="00666958">
      <w:pPr>
        <w:spacing w:before="1152"/>
        <w:ind w:left="3053" w:right="3048"/>
        <w:jc w:val="center"/>
      </w:pPr>
      <w:r>
        <w:rPr>
          <w:noProof/>
          <w:lang w:eastAsia="ru-RU"/>
        </w:rPr>
        <w:drawing>
          <wp:inline distT="0" distB="0" distL="0" distR="0" wp14:anchorId="669D9922" wp14:editId="47089A13">
            <wp:extent cx="126873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666958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666958" w:rsidRDefault="00666958" w:rsidP="00364682">
      <w:pPr>
        <w:pStyle w:val="Style4"/>
        <w:widowControl/>
        <w:spacing w:before="96"/>
        <w:jc w:val="center"/>
        <w:rPr>
          <w:rStyle w:val="FontStyle73"/>
          <w:bCs/>
          <w:szCs w:val="38"/>
        </w:rPr>
      </w:pPr>
      <w:r>
        <w:rPr>
          <w:rStyle w:val="FontStyle73"/>
          <w:bCs/>
          <w:szCs w:val="38"/>
        </w:rPr>
        <w:t>ДОКЛАД</w:t>
      </w:r>
    </w:p>
    <w:p w:rsidR="00666958" w:rsidRDefault="00666958" w:rsidP="00364682">
      <w:pPr>
        <w:pStyle w:val="Style2"/>
        <w:widowControl/>
        <w:spacing w:line="240" w:lineRule="exact"/>
        <w:rPr>
          <w:sz w:val="20"/>
          <w:szCs w:val="20"/>
        </w:rPr>
      </w:pPr>
    </w:p>
    <w:p w:rsidR="00666958" w:rsidRDefault="00666958" w:rsidP="00364682">
      <w:pPr>
        <w:pStyle w:val="Style2"/>
        <w:widowControl/>
        <w:spacing w:line="240" w:lineRule="exact"/>
        <w:rPr>
          <w:sz w:val="20"/>
          <w:szCs w:val="20"/>
        </w:rPr>
      </w:pPr>
    </w:p>
    <w:p w:rsidR="00791306" w:rsidRDefault="00666958" w:rsidP="003646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1306">
        <w:rPr>
          <w:rStyle w:val="FontStyle72"/>
          <w:rFonts w:cs="Times New Roman"/>
          <w:bCs/>
          <w:szCs w:val="30"/>
        </w:rPr>
        <w:t xml:space="preserve">об </w:t>
      </w:r>
      <w:r w:rsidR="00791306" w:rsidRPr="00791306">
        <w:rPr>
          <w:rStyle w:val="FontStyle72"/>
          <w:rFonts w:cs="Times New Roman"/>
          <w:bCs/>
          <w:szCs w:val="30"/>
        </w:rPr>
        <w:t xml:space="preserve">изменениях </w:t>
      </w:r>
      <w:r w:rsidR="00CB66BE">
        <w:rPr>
          <w:rStyle w:val="FontStyle72"/>
          <w:rFonts w:cs="Times New Roman"/>
          <w:bCs/>
          <w:szCs w:val="30"/>
        </w:rPr>
        <w:t>законодательства о регулировании торговой деятельности</w:t>
      </w:r>
      <w:r w:rsidR="00364682" w:rsidRPr="00364682">
        <w:rPr>
          <w:rFonts w:ascii="Times New Roman" w:hAnsi="Times New Roman" w:cs="Times New Roman"/>
          <w:b/>
          <w:sz w:val="30"/>
          <w:szCs w:val="30"/>
        </w:rPr>
        <w:t>:</w:t>
      </w:r>
      <w:r w:rsidR="00364682">
        <w:rPr>
          <w:rFonts w:ascii="Times New Roman" w:hAnsi="Times New Roman" w:cs="Times New Roman"/>
          <w:b/>
          <w:sz w:val="30"/>
          <w:szCs w:val="30"/>
        </w:rPr>
        <w:t xml:space="preserve"> особенности правоприменения</w:t>
      </w:r>
      <w:r w:rsidR="007913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4682">
        <w:rPr>
          <w:rFonts w:ascii="Times New Roman" w:hAnsi="Times New Roman" w:cs="Times New Roman"/>
          <w:b/>
          <w:sz w:val="30"/>
          <w:szCs w:val="30"/>
        </w:rPr>
        <w:t>и результаты</w:t>
      </w:r>
      <w:r w:rsidR="0079130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66958" w:rsidRDefault="00666958" w:rsidP="00791306">
      <w:pPr>
        <w:pStyle w:val="Style2"/>
        <w:widowControl/>
        <w:spacing w:before="86"/>
        <w:rPr>
          <w:rStyle w:val="FontStyle72"/>
          <w:bCs/>
          <w:szCs w:val="30"/>
        </w:rPr>
      </w:pPr>
    </w:p>
    <w:p w:rsidR="00666958" w:rsidRDefault="00666958" w:rsidP="00666958">
      <w:pPr>
        <w:pStyle w:val="Style5"/>
        <w:widowControl/>
        <w:spacing w:line="240" w:lineRule="exact"/>
        <w:ind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66958" w:rsidRDefault="00666958" w:rsidP="00666958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666958" w:rsidRDefault="00666958" w:rsidP="00666958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666958" w:rsidRDefault="00666958" w:rsidP="00666958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7A07F7" w:rsidRDefault="00666958" w:rsidP="007A07F7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>Томск 2017 год</w:t>
      </w:r>
    </w:p>
    <w:p w:rsidR="007A07F7" w:rsidRDefault="007A07F7">
      <w:pPr>
        <w:rPr>
          <w:rStyle w:val="FontStyle78"/>
          <w:rFonts w:eastAsia="Times New Roman" w:cs="Times New Roman"/>
          <w:bCs/>
          <w:szCs w:val="26"/>
          <w:lang w:eastAsia="ru-RU"/>
        </w:rPr>
      </w:pPr>
      <w:r>
        <w:rPr>
          <w:rStyle w:val="FontStyle78"/>
          <w:bCs/>
          <w:szCs w:val="26"/>
        </w:rPr>
        <w:br w:type="page"/>
      </w:r>
    </w:p>
    <w:p w:rsidR="007F7493" w:rsidRDefault="007F7493" w:rsidP="007F7493">
      <w:pPr>
        <w:pStyle w:val="Style2"/>
        <w:widowControl/>
        <w:tabs>
          <w:tab w:val="right" w:pos="9639"/>
        </w:tabs>
        <w:spacing w:before="77" w:line="240" w:lineRule="auto"/>
        <w:ind w:right="10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lastRenderedPageBreak/>
        <w:t>СОДЕРЖАНИЕ</w:t>
      </w:r>
    </w:p>
    <w:p w:rsidR="007F7493" w:rsidRDefault="007F7493" w:rsidP="007F7493">
      <w:pPr>
        <w:pStyle w:val="Style8"/>
        <w:widowControl/>
        <w:tabs>
          <w:tab w:val="right" w:pos="9639"/>
        </w:tabs>
        <w:spacing w:line="240" w:lineRule="exact"/>
        <w:ind w:right="10"/>
        <w:rPr>
          <w:sz w:val="20"/>
          <w:szCs w:val="20"/>
        </w:rPr>
      </w:pPr>
    </w:p>
    <w:p w:rsidR="007F7493" w:rsidRDefault="007F7493" w:rsidP="00C22317">
      <w:pPr>
        <w:pStyle w:val="Style8"/>
        <w:widowControl/>
        <w:tabs>
          <w:tab w:val="right" w:leader="dot" w:pos="9639"/>
        </w:tabs>
        <w:spacing w:before="91" w:line="317" w:lineRule="exact"/>
        <w:ind w:right="10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 xml:space="preserve">РАЗДЕЛ I. ИЗМЕНЕНИЯ </w:t>
      </w:r>
      <w:r w:rsidR="00C22317">
        <w:rPr>
          <w:rStyle w:val="FontStyle78"/>
          <w:bCs/>
          <w:szCs w:val="26"/>
        </w:rPr>
        <w:t>ЗАКОНОДАТЕЛЬСТВА О РЕГУЛИРОВАНИИ ТОРГОВОЙ ДЕЯТЕЛЬНОСТИ</w:t>
      </w:r>
      <w:r>
        <w:rPr>
          <w:rStyle w:val="FontStyle78"/>
          <w:bCs/>
          <w:szCs w:val="26"/>
        </w:rPr>
        <w:tab/>
        <w:t>2-10</w:t>
      </w:r>
    </w:p>
    <w:p w:rsidR="007F7493" w:rsidRDefault="007F7493" w:rsidP="00C22317">
      <w:pPr>
        <w:pStyle w:val="Style8"/>
        <w:widowControl/>
        <w:tabs>
          <w:tab w:val="right" w:leader="dot" w:pos="9639"/>
        </w:tabs>
        <w:spacing w:before="106" w:line="317" w:lineRule="exact"/>
        <w:rPr>
          <w:rStyle w:val="FontStyle78"/>
          <w:bCs/>
          <w:szCs w:val="26"/>
        </w:rPr>
      </w:pPr>
    </w:p>
    <w:p w:rsidR="007F7493" w:rsidRDefault="007F7493" w:rsidP="00C22317">
      <w:pPr>
        <w:pStyle w:val="Style8"/>
        <w:widowControl/>
        <w:tabs>
          <w:tab w:val="right" w:leader="dot" w:pos="9639"/>
        </w:tabs>
        <w:spacing w:before="106" w:line="317" w:lineRule="exact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>РАЗДЕЛ II. РЕЗУЛЬТАТЫ РАБОТЫ ТОМСКОГО УФАС РОСИИ</w:t>
      </w:r>
      <w:r>
        <w:rPr>
          <w:rStyle w:val="FontStyle78"/>
          <w:bCs/>
          <w:szCs w:val="26"/>
        </w:rPr>
        <w:tab/>
        <w:t>10-12</w:t>
      </w:r>
    </w:p>
    <w:p w:rsidR="007F7493" w:rsidRDefault="007F7493" w:rsidP="007F7493">
      <w:pPr>
        <w:pStyle w:val="Style8"/>
        <w:widowControl/>
        <w:tabs>
          <w:tab w:val="right" w:leader="dot" w:pos="9639"/>
        </w:tabs>
        <w:spacing w:before="101" w:line="322" w:lineRule="exact"/>
        <w:ind w:firstLine="567"/>
        <w:rPr>
          <w:rStyle w:val="FontStyle78"/>
          <w:bCs/>
          <w:szCs w:val="26"/>
        </w:rPr>
      </w:pPr>
    </w:p>
    <w:p w:rsidR="007F7493" w:rsidRDefault="007F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2317" w:rsidRPr="005843E4" w:rsidRDefault="00C22317" w:rsidP="00C22317">
      <w:pPr>
        <w:pStyle w:val="Style15"/>
        <w:widowControl/>
        <w:spacing w:before="67" w:line="360" w:lineRule="auto"/>
        <w:ind w:firstLine="567"/>
        <w:rPr>
          <w:rStyle w:val="FontStyle79"/>
          <w:b/>
          <w:sz w:val="28"/>
          <w:szCs w:val="28"/>
        </w:rPr>
      </w:pPr>
      <w:r w:rsidRPr="005843E4">
        <w:rPr>
          <w:rStyle w:val="FontStyle79"/>
          <w:b/>
          <w:sz w:val="28"/>
          <w:szCs w:val="28"/>
        </w:rPr>
        <w:lastRenderedPageBreak/>
        <w:t xml:space="preserve">РАЗДЕЛ </w:t>
      </w:r>
      <w:r w:rsidRPr="005843E4">
        <w:rPr>
          <w:rStyle w:val="FontStyle79"/>
          <w:b/>
          <w:sz w:val="28"/>
          <w:szCs w:val="28"/>
          <w:lang w:val="en-US"/>
        </w:rPr>
        <w:t>I</w:t>
      </w:r>
      <w:r w:rsidRPr="005843E4">
        <w:rPr>
          <w:rStyle w:val="FontStyle79"/>
          <w:b/>
          <w:sz w:val="28"/>
          <w:szCs w:val="28"/>
        </w:rPr>
        <w:t xml:space="preserve">. </w:t>
      </w:r>
      <w:r w:rsidRPr="00C22317">
        <w:rPr>
          <w:rStyle w:val="FontStyle78"/>
          <w:bCs/>
          <w:sz w:val="28"/>
          <w:szCs w:val="28"/>
        </w:rPr>
        <w:t>ИЗМЕНЕНИЯ ЗАКОНОДАТЕЛЬСТВА О РЕГУЛИРОВАНИИ ТОРГОВОЙ ДЕЯТЕЛЬНОСТИ</w:t>
      </w:r>
    </w:p>
    <w:p w:rsidR="007D2AE8" w:rsidRDefault="007D2AE8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DB2957">
        <w:rPr>
          <w:rFonts w:ascii="Times New Roman" w:hAnsi="Times New Roman" w:cs="Times New Roman"/>
          <w:sz w:val="28"/>
          <w:szCs w:val="28"/>
        </w:rPr>
        <w:t xml:space="preserve"> закон от 28.12.2009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Российской Федерации» (далее – Закон о торговле)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основы государственного регулирования торговой деятельности в Российской Федерации и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а также отношения, возникающие между хозяйствующими субъектами при осуществлении ими торговой деятельности.</w:t>
      </w:r>
    </w:p>
    <w:p w:rsidR="00B076F2" w:rsidRDefault="00EB32A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</w:t>
      </w:r>
      <w:r w:rsidR="00C84410">
        <w:rPr>
          <w:rFonts w:ascii="Times New Roman" w:hAnsi="Times New Roman" w:cs="Times New Roman"/>
          <w:sz w:val="28"/>
          <w:szCs w:val="28"/>
        </w:rPr>
        <w:t xml:space="preserve">оду </w:t>
      </w:r>
      <w:r w:rsidR="00E26AA6">
        <w:rPr>
          <w:rFonts w:ascii="Times New Roman" w:hAnsi="Times New Roman" w:cs="Times New Roman"/>
          <w:sz w:val="28"/>
          <w:szCs w:val="28"/>
        </w:rPr>
        <w:t>Федеральным</w:t>
      </w:r>
      <w:r w:rsidR="00E26AA6" w:rsidRPr="00DB29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6AA6">
        <w:rPr>
          <w:rFonts w:ascii="Times New Roman" w:hAnsi="Times New Roman" w:cs="Times New Roman"/>
          <w:sz w:val="28"/>
          <w:szCs w:val="28"/>
        </w:rPr>
        <w:t>ом</w:t>
      </w:r>
      <w:r w:rsidR="00E26AA6" w:rsidRPr="00DB2957">
        <w:rPr>
          <w:rFonts w:ascii="Times New Roman" w:hAnsi="Times New Roman" w:cs="Times New Roman"/>
          <w:sz w:val="28"/>
          <w:szCs w:val="28"/>
        </w:rPr>
        <w:t xml:space="preserve"> от</w:t>
      </w:r>
      <w:r w:rsidR="00E26AA6">
        <w:rPr>
          <w:rFonts w:ascii="Times New Roman" w:hAnsi="Times New Roman" w:cs="Times New Roman"/>
          <w:sz w:val="28"/>
          <w:szCs w:val="28"/>
        </w:rPr>
        <w:t xml:space="preserve"> </w:t>
      </w:r>
      <w:r w:rsidR="00E26AA6" w:rsidRPr="00DB2957">
        <w:rPr>
          <w:rFonts w:ascii="Times New Roman" w:hAnsi="Times New Roman" w:cs="Times New Roman"/>
          <w:sz w:val="28"/>
          <w:szCs w:val="28"/>
        </w:rPr>
        <w:t>03.07.2016 № 273-ФЗ «О внесении изменений в Федеральный закон «Об основах</w:t>
      </w:r>
      <w:r w:rsidR="00E26AA6">
        <w:rPr>
          <w:rFonts w:ascii="Times New Roman" w:hAnsi="Times New Roman" w:cs="Times New Roman"/>
          <w:sz w:val="28"/>
          <w:szCs w:val="28"/>
        </w:rPr>
        <w:t xml:space="preserve"> </w:t>
      </w:r>
      <w:r w:rsidR="00E26AA6" w:rsidRPr="00DB2957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E26AA6">
        <w:rPr>
          <w:rFonts w:ascii="Times New Roman" w:hAnsi="Times New Roman" w:cs="Times New Roman"/>
          <w:sz w:val="28"/>
          <w:szCs w:val="28"/>
        </w:rPr>
        <w:t xml:space="preserve"> </w:t>
      </w:r>
      <w:r w:rsidR="00E26AA6" w:rsidRPr="00DB2957">
        <w:rPr>
          <w:rFonts w:ascii="Times New Roman" w:hAnsi="Times New Roman" w:cs="Times New Roman"/>
          <w:sz w:val="28"/>
          <w:szCs w:val="28"/>
        </w:rPr>
        <w:t>и Кодекс Российской Федерации об административных правонарушениях»</w:t>
      </w:r>
      <w:r w:rsidR="007D72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7222" w:rsidRPr="00DB2957">
        <w:rPr>
          <w:rFonts w:ascii="Times New Roman" w:hAnsi="Times New Roman" w:cs="Times New Roman"/>
          <w:sz w:val="28"/>
          <w:szCs w:val="28"/>
        </w:rPr>
        <w:t>Закона № 273-ФЗ</w:t>
      </w:r>
      <w:r w:rsidR="007D7222">
        <w:rPr>
          <w:rFonts w:ascii="Times New Roman" w:hAnsi="Times New Roman" w:cs="Times New Roman"/>
          <w:sz w:val="28"/>
          <w:szCs w:val="28"/>
        </w:rPr>
        <w:t>)</w:t>
      </w:r>
      <w:r w:rsidR="00E26AA6">
        <w:rPr>
          <w:rFonts w:ascii="Times New Roman" w:hAnsi="Times New Roman" w:cs="Times New Roman"/>
          <w:sz w:val="28"/>
          <w:szCs w:val="28"/>
        </w:rPr>
        <w:t xml:space="preserve"> были внесены изменения в </w:t>
      </w:r>
      <w:r w:rsidR="00C84410" w:rsidRPr="00DB2957">
        <w:rPr>
          <w:rFonts w:ascii="Times New Roman" w:hAnsi="Times New Roman" w:cs="Times New Roman"/>
          <w:sz w:val="28"/>
          <w:szCs w:val="28"/>
        </w:rPr>
        <w:t>Закон о торговле.</w:t>
      </w:r>
      <w:r w:rsidR="00C8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10" w:rsidRDefault="00E26AA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</w:t>
      </w:r>
      <w:r w:rsidR="00C84410">
        <w:rPr>
          <w:rFonts w:ascii="Times New Roman" w:hAnsi="Times New Roman" w:cs="Times New Roman"/>
          <w:sz w:val="28"/>
          <w:szCs w:val="28"/>
        </w:rPr>
        <w:t xml:space="preserve">зменения вступили 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 с 15 июля 2016 года.</w:t>
      </w:r>
    </w:p>
    <w:p w:rsidR="00DB2957" w:rsidRPr="00DB2957" w:rsidRDefault="00B076F2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татьей 3 Закона № 273-ФЗ </w:t>
      </w:r>
      <w:r w:rsidR="00C8441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2957" w:rsidRPr="00DB2957">
        <w:rPr>
          <w:rFonts w:ascii="Times New Roman" w:hAnsi="Times New Roman" w:cs="Times New Roman"/>
          <w:sz w:val="28"/>
          <w:szCs w:val="28"/>
        </w:rPr>
        <w:t>предусмотрены переходные положения, в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соответствии с которыми условия договоров поставки и иных договоров,</w:t>
      </w:r>
      <w:r w:rsidR="00DB2957">
        <w:rPr>
          <w:rFonts w:ascii="Times New Roman" w:hAnsi="Times New Roman" w:cs="Times New Roman"/>
          <w:sz w:val="28"/>
          <w:szCs w:val="28"/>
        </w:rPr>
        <w:t xml:space="preserve"> р</w:t>
      </w:r>
      <w:r w:rsidR="00DB2957" w:rsidRPr="00DB2957">
        <w:rPr>
          <w:rFonts w:ascii="Times New Roman" w:hAnsi="Times New Roman" w:cs="Times New Roman"/>
          <w:sz w:val="28"/>
          <w:szCs w:val="28"/>
        </w:rPr>
        <w:t>егулируемых Законом о торговле и заключенных до дня вступления в силу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должны </w:t>
      </w:r>
      <w:r w:rsidR="00C8441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2957" w:rsidRPr="00DB2957">
        <w:rPr>
          <w:rFonts w:ascii="Times New Roman" w:hAnsi="Times New Roman" w:cs="Times New Roman"/>
          <w:sz w:val="28"/>
          <w:szCs w:val="28"/>
        </w:rPr>
        <w:t>быть приведены в соответствие с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Законом о торговле (в редакции Закона № 273-ФЗ) до 1 января 2017 года.</w:t>
      </w:r>
    </w:p>
    <w:p w:rsidR="00B076F2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С 1 января 2017 года условия договоров, противоречащие Закону о торговле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 xml:space="preserve">(в редакции Закона № 273-ФЗ), </w:t>
      </w:r>
      <w:r w:rsidR="00B076F2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Pr="00DB2957">
        <w:rPr>
          <w:rFonts w:ascii="Times New Roman" w:hAnsi="Times New Roman" w:cs="Times New Roman"/>
          <w:sz w:val="28"/>
          <w:szCs w:val="28"/>
        </w:rPr>
        <w:t>утрати</w:t>
      </w:r>
      <w:r w:rsidR="00B076F2">
        <w:rPr>
          <w:rFonts w:ascii="Times New Roman" w:hAnsi="Times New Roman" w:cs="Times New Roman"/>
          <w:sz w:val="28"/>
          <w:szCs w:val="28"/>
        </w:rPr>
        <w:t>вшими</w:t>
      </w:r>
      <w:r w:rsidRPr="00DB2957">
        <w:rPr>
          <w:rFonts w:ascii="Times New Roman" w:hAnsi="Times New Roman" w:cs="Times New Roman"/>
          <w:sz w:val="28"/>
          <w:szCs w:val="28"/>
        </w:rPr>
        <w:t xml:space="preserve">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В соответствии со статьей 422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договор должен соответствовать обязательным для сторон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установленным законом и иными правовыми актами (императивным нормам),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действующим в момент его заключения. Если после заключения договора 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закон, устанавливающий обязательные для сторон правила иные, чем те,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действовали при заключении договора, условия заключенного договора сохраняют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силу, кроме случаев, когда в законе установлено, что его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распространяется на отношения, возникшие из ранее заключенных договоров.</w:t>
      </w:r>
    </w:p>
    <w:p w:rsidR="00DB2957" w:rsidRPr="00DB2957" w:rsidRDefault="00C84410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="00DB2957" w:rsidRPr="00DB2957">
        <w:rPr>
          <w:rFonts w:ascii="Times New Roman" w:hAnsi="Times New Roman" w:cs="Times New Roman"/>
          <w:sz w:val="28"/>
          <w:szCs w:val="28"/>
        </w:rPr>
        <w:t>словия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договоров, связанных с реализацией положений Закона о торговле, заключенных до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15 июля 2016 года в соответствии с требованиями Закона о торговле, 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2957" w:rsidRPr="00DB2957">
        <w:rPr>
          <w:rFonts w:ascii="Times New Roman" w:hAnsi="Times New Roman" w:cs="Times New Roman"/>
          <w:sz w:val="28"/>
          <w:szCs w:val="28"/>
        </w:rPr>
        <w:t>ротиворечи</w:t>
      </w:r>
      <w:r>
        <w:rPr>
          <w:rFonts w:ascii="Times New Roman" w:hAnsi="Times New Roman" w:cs="Times New Roman"/>
          <w:sz w:val="28"/>
          <w:szCs w:val="28"/>
        </w:rPr>
        <w:t xml:space="preserve">ли законодательству и не требовали </w:t>
      </w:r>
      <w:r w:rsidR="00DB2957" w:rsidRPr="00DB2957">
        <w:rPr>
          <w:rFonts w:ascii="Times New Roman" w:hAnsi="Times New Roman" w:cs="Times New Roman"/>
          <w:sz w:val="28"/>
          <w:szCs w:val="28"/>
        </w:rPr>
        <w:t>внесения изменений до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2017 года. Договоры, заключаемые с 15 июля 2016 года</w:t>
      </w:r>
      <w:r w:rsidR="00EB32AD">
        <w:rPr>
          <w:rFonts w:ascii="Times New Roman" w:hAnsi="Times New Roman" w:cs="Times New Roman"/>
          <w:sz w:val="28"/>
          <w:szCs w:val="28"/>
        </w:rPr>
        <w:t>,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должны были </w:t>
      </w:r>
      <w:r w:rsidR="00DB2957" w:rsidRPr="00DB2957">
        <w:rPr>
          <w:rFonts w:ascii="Times New Roman" w:hAnsi="Times New Roman" w:cs="Times New Roman"/>
          <w:sz w:val="28"/>
          <w:szCs w:val="28"/>
        </w:rPr>
        <w:t>соответствовать Закону о торговле в редакции Закона № 273-ФЗ.</w:t>
      </w:r>
    </w:p>
    <w:p w:rsid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С 1 января 2017 года условия договоров, которые </w:t>
      </w:r>
      <w:r w:rsidR="00F65059">
        <w:rPr>
          <w:rFonts w:ascii="Times New Roman" w:hAnsi="Times New Roman" w:cs="Times New Roman"/>
          <w:sz w:val="28"/>
          <w:szCs w:val="28"/>
        </w:rPr>
        <w:t>будут противоречить</w:t>
      </w:r>
      <w:r w:rsidR="00C84410">
        <w:rPr>
          <w:rFonts w:ascii="Times New Roman" w:hAnsi="Times New Roman" w:cs="Times New Roman"/>
          <w:sz w:val="28"/>
          <w:szCs w:val="28"/>
        </w:rPr>
        <w:t xml:space="preserve"> новой редакции Закон о торговле</w:t>
      </w:r>
      <w:r w:rsidR="00EB32AD">
        <w:rPr>
          <w:rFonts w:ascii="Times New Roman" w:hAnsi="Times New Roman" w:cs="Times New Roman"/>
          <w:sz w:val="28"/>
          <w:szCs w:val="28"/>
        </w:rPr>
        <w:t>,</w:t>
      </w:r>
      <w:r w:rsidRPr="00DB2957">
        <w:rPr>
          <w:rFonts w:ascii="Times New Roman" w:hAnsi="Times New Roman" w:cs="Times New Roman"/>
          <w:sz w:val="28"/>
          <w:szCs w:val="28"/>
        </w:rPr>
        <w:t xml:space="preserve"> применяться не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F65059">
        <w:rPr>
          <w:rFonts w:ascii="Times New Roman" w:hAnsi="Times New Roman" w:cs="Times New Roman"/>
          <w:sz w:val="28"/>
          <w:szCs w:val="28"/>
        </w:rPr>
        <w:t>, поскольку будут признаны утратившими силу</w:t>
      </w:r>
      <w:r w:rsidRPr="00DB2957">
        <w:rPr>
          <w:rFonts w:ascii="Times New Roman" w:hAnsi="Times New Roman" w:cs="Times New Roman"/>
          <w:sz w:val="28"/>
          <w:szCs w:val="28"/>
        </w:rPr>
        <w:t>.</w:t>
      </w:r>
    </w:p>
    <w:p w:rsidR="000E2216" w:rsidRDefault="00443F63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2957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="009351FA">
        <w:rPr>
          <w:rFonts w:ascii="Times New Roman" w:hAnsi="Times New Roman" w:cs="Times New Roman"/>
          <w:sz w:val="28"/>
          <w:szCs w:val="28"/>
        </w:rPr>
        <w:t>следующие изменения в Закон о торговле</w:t>
      </w:r>
      <w:r w:rsidR="009351FA" w:rsidRPr="009351FA">
        <w:rPr>
          <w:rFonts w:ascii="Times New Roman" w:hAnsi="Times New Roman" w:cs="Times New Roman"/>
          <w:sz w:val="28"/>
          <w:szCs w:val="28"/>
        </w:rPr>
        <w:t>:</w:t>
      </w:r>
    </w:p>
    <w:p w:rsidR="009351FA" w:rsidRPr="00A315D1" w:rsidRDefault="00443F63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D1">
        <w:rPr>
          <w:rFonts w:ascii="Times New Roman" w:hAnsi="Times New Roman" w:cs="Times New Roman"/>
          <w:b/>
          <w:sz w:val="28"/>
          <w:szCs w:val="28"/>
        </w:rPr>
        <w:t xml:space="preserve">1. Распространение Закона </w:t>
      </w:r>
      <w:r w:rsidR="00A315D1" w:rsidRPr="00A315D1">
        <w:rPr>
          <w:rFonts w:ascii="Times New Roman" w:hAnsi="Times New Roman" w:cs="Times New Roman"/>
          <w:b/>
          <w:sz w:val="28"/>
          <w:szCs w:val="28"/>
        </w:rPr>
        <w:t xml:space="preserve">о торговле </w:t>
      </w:r>
      <w:r w:rsidRPr="00A315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15D1" w:rsidRPr="00A315D1">
        <w:rPr>
          <w:rFonts w:ascii="Times New Roman" w:hAnsi="Times New Roman" w:cs="Times New Roman"/>
          <w:b/>
          <w:sz w:val="28"/>
          <w:szCs w:val="28"/>
        </w:rPr>
        <w:t>группу лиц</w:t>
      </w:r>
      <w:r w:rsidR="00A315D1">
        <w:rPr>
          <w:rFonts w:ascii="Times New Roman" w:hAnsi="Times New Roman" w:cs="Times New Roman"/>
          <w:b/>
          <w:sz w:val="28"/>
          <w:szCs w:val="28"/>
        </w:rPr>
        <w:t>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lastRenderedPageBreak/>
        <w:t>Статья 1 Закона о торговле дополнена ч</w:t>
      </w:r>
      <w:r>
        <w:rPr>
          <w:rFonts w:ascii="Times New Roman" w:hAnsi="Times New Roman" w:cs="Times New Roman"/>
          <w:sz w:val="28"/>
          <w:szCs w:val="28"/>
        </w:rPr>
        <w:t xml:space="preserve">астью 6, предусматривающей, что </w:t>
      </w:r>
      <w:r w:rsidRPr="00DB2957">
        <w:rPr>
          <w:rFonts w:ascii="Times New Roman" w:hAnsi="Times New Roman" w:cs="Times New Roman"/>
          <w:sz w:val="28"/>
          <w:szCs w:val="28"/>
        </w:rPr>
        <w:t>установленные главой 3 Закона о торговле антимонопольные правила,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запреты на действия (бездействие) хозяйствующих субъектов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также на действия (бездействие) лиц, входящих с ними в одну группу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соответствии с Федеральным законом от 26 июля 2006 года № 135-ФЗ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конкуренции» (далее – Закон о защите конкуренции).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Понятие группы лиц и признаки, по которым лица входят в 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группу</w:t>
      </w:r>
      <w:r w:rsidR="00EB32AD">
        <w:rPr>
          <w:rFonts w:ascii="Times New Roman" w:hAnsi="Times New Roman" w:cs="Times New Roman"/>
          <w:sz w:val="28"/>
          <w:szCs w:val="28"/>
        </w:rPr>
        <w:t>,</w:t>
      </w:r>
      <w:r w:rsidRPr="00DB2957">
        <w:rPr>
          <w:rFonts w:ascii="Times New Roman" w:hAnsi="Times New Roman" w:cs="Times New Roman"/>
          <w:sz w:val="28"/>
          <w:szCs w:val="28"/>
        </w:rPr>
        <w:t xml:space="preserve"> определены статьей 9 Закона о защите конкуренции.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Введение указанного положения означает, что антимонопольный орган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признавать нарушение антимонопольного законодательства в соответствии с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3 Закона о торговле в отношении действий хоз</w:t>
      </w:r>
      <w:r w:rsidR="00EB32AD">
        <w:rPr>
          <w:rFonts w:ascii="Times New Roman" w:hAnsi="Times New Roman" w:cs="Times New Roman"/>
          <w:sz w:val="28"/>
          <w:szCs w:val="28"/>
        </w:rPr>
        <w:t xml:space="preserve">яйствующих субъектов в составе </w:t>
      </w:r>
      <w:r w:rsidRPr="00DB2957">
        <w:rPr>
          <w:rFonts w:ascii="Times New Roman" w:hAnsi="Times New Roman" w:cs="Times New Roman"/>
          <w:sz w:val="28"/>
          <w:szCs w:val="28"/>
        </w:rPr>
        <w:t>группы лиц.</w:t>
      </w:r>
    </w:p>
    <w:p w:rsidR="00DB2957" w:rsidRPr="00A30B90" w:rsidRDefault="00A315D1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B2957" w:rsidRPr="00A30B90">
        <w:rPr>
          <w:rFonts w:ascii="Times New Roman" w:hAnsi="Times New Roman" w:cs="Times New Roman"/>
          <w:b/>
          <w:sz w:val="28"/>
          <w:szCs w:val="28"/>
        </w:rPr>
        <w:t>В Закон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B2957" w:rsidRPr="00A30B90">
        <w:rPr>
          <w:rFonts w:ascii="Times New Roman" w:hAnsi="Times New Roman" w:cs="Times New Roman"/>
          <w:b/>
          <w:sz w:val="28"/>
          <w:szCs w:val="28"/>
        </w:rPr>
        <w:t xml:space="preserve"> о торговле дано новое понятие </w:t>
      </w:r>
      <w:r w:rsidR="004F5536">
        <w:rPr>
          <w:rFonts w:ascii="Times New Roman" w:hAnsi="Times New Roman" w:cs="Times New Roman"/>
          <w:b/>
          <w:sz w:val="28"/>
          <w:szCs w:val="28"/>
        </w:rPr>
        <w:t>«Т</w:t>
      </w:r>
      <w:r w:rsidR="00DB2957" w:rsidRPr="00A30B90">
        <w:rPr>
          <w:rFonts w:ascii="Times New Roman" w:hAnsi="Times New Roman" w:cs="Times New Roman"/>
          <w:b/>
          <w:sz w:val="28"/>
          <w:szCs w:val="28"/>
        </w:rPr>
        <w:t>оргов</w:t>
      </w:r>
      <w:r w:rsidR="004F5536">
        <w:rPr>
          <w:rFonts w:ascii="Times New Roman" w:hAnsi="Times New Roman" w:cs="Times New Roman"/>
          <w:b/>
          <w:sz w:val="28"/>
          <w:szCs w:val="28"/>
        </w:rPr>
        <w:t>ая</w:t>
      </w:r>
      <w:r w:rsidR="00DB2957" w:rsidRPr="00A30B90">
        <w:rPr>
          <w:rFonts w:ascii="Times New Roman" w:hAnsi="Times New Roman" w:cs="Times New Roman"/>
          <w:b/>
          <w:sz w:val="28"/>
          <w:szCs w:val="28"/>
        </w:rPr>
        <w:t xml:space="preserve"> сет</w:t>
      </w:r>
      <w:r w:rsidR="004F5536">
        <w:rPr>
          <w:rFonts w:ascii="Times New Roman" w:hAnsi="Times New Roman" w:cs="Times New Roman"/>
          <w:b/>
          <w:sz w:val="28"/>
          <w:szCs w:val="28"/>
        </w:rPr>
        <w:t>ь»</w:t>
      </w:r>
      <w:r w:rsidR="00DB2957" w:rsidRPr="00A30B90">
        <w:rPr>
          <w:rFonts w:ascii="Times New Roman" w:hAnsi="Times New Roman" w:cs="Times New Roman"/>
          <w:b/>
          <w:sz w:val="28"/>
          <w:szCs w:val="28"/>
        </w:rPr>
        <w:t>.</w:t>
      </w:r>
    </w:p>
    <w:p w:rsidR="00DB2957" w:rsidRPr="00DB2957" w:rsidRDefault="004F553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под т</w:t>
      </w:r>
      <w:r w:rsidR="00DB2957" w:rsidRPr="00DB2957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DB2957" w:rsidRPr="00DB2957">
        <w:rPr>
          <w:rFonts w:ascii="Times New Roman" w:hAnsi="Times New Roman" w:cs="Times New Roman"/>
          <w:sz w:val="28"/>
          <w:szCs w:val="28"/>
        </w:rPr>
        <w:t xml:space="preserve"> совокупность двух и более торговых объектов, которые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принадлежат на законном основании хозяйствующему субъекту или 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хозяйствующим субъектам, входящим в одну группу лиц в соответствии с Законом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о защите конкуренции, или совокупность двух и более торговых объектов, которые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используются под единым коммерческим обозначением или иным средством</w:t>
      </w:r>
      <w:r w:rsidR="00DB2957">
        <w:rPr>
          <w:rFonts w:ascii="Times New Roman" w:hAnsi="Times New Roman" w:cs="Times New Roman"/>
          <w:sz w:val="28"/>
          <w:szCs w:val="28"/>
        </w:rPr>
        <w:t xml:space="preserve"> </w:t>
      </w:r>
      <w:r w:rsidR="00DB2957" w:rsidRPr="00DB2957">
        <w:rPr>
          <w:rFonts w:ascii="Times New Roman" w:hAnsi="Times New Roman" w:cs="Times New Roman"/>
          <w:sz w:val="28"/>
          <w:szCs w:val="28"/>
        </w:rPr>
        <w:t>индивидуализации.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Ранее понятие торговой сети предполагало совокупность двух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торговых объектов, которые находятся под общим управлением, или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двух и более торговых объектов, которые используются под единым 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обозначением или иным средством индивидуализации.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63765">
        <w:rPr>
          <w:rFonts w:ascii="Times New Roman" w:hAnsi="Times New Roman" w:cs="Times New Roman"/>
          <w:sz w:val="28"/>
          <w:szCs w:val="28"/>
          <w:u w:val="single"/>
        </w:rPr>
        <w:t>понятие торговой сети приведено в соответствие с понятийным аппаратом Закона о защите конкуренции</w:t>
      </w:r>
      <w:r w:rsidRPr="00DB2957">
        <w:rPr>
          <w:rFonts w:ascii="Times New Roman" w:hAnsi="Times New Roman" w:cs="Times New Roman"/>
          <w:sz w:val="28"/>
          <w:szCs w:val="28"/>
        </w:rPr>
        <w:t>.</w:t>
      </w:r>
    </w:p>
    <w:p w:rsidR="00DB2957" w:rsidRPr="00DB2957" w:rsidRDefault="004F553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Определено понятие «</w:t>
      </w:r>
      <w:r w:rsidR="00DB2957" w:rsidRPr="00DB2957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2957" w:rsidRPr="00DB2957">
        <w:rPr>
          <w:rFonts w:ascii="Times New Roman" w:hAnsi="Times New Roman" w:cs="Times New Roman"/>
          <w:b/>
          <w:bCs/>
          <w:sz w:val="28"/>
          <w:szCs w:val="28"/>
        </w:rPr>
        <w:t xml:space="preserve"> по продвижению товаров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2957" w:rsidRPr="00DB29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В новой редакции Закона о торговле определено понятие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продвижению товаров, к которым относятся услуги, оказываемые хозяйствующим</w:t>
      </w:r>
    </w:p>
    <w:p w:rsidR="00DB2957" w:rsidRPr="00DB2957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субъектам, осуществляющим поставки продовольственных товаров в торговые</w:t>
      </w:r>
    </w:p>
    <w:p w:rsidR="004F5536" w:rsidRDefault="00DB2957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сети, в целях продвижения продовольственных товаров, в том числе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рекламирования продовольственных товаров,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их специальной </w:t>
      </w:r>
      <w:r w:rsidRPr="00DB2957">
        <w:rPr>
          <w:rFonts w:ascii="Times New Roman" w:hAnsi="Times New Roman" w:cs="Times New Roman"/>
          <w:sz w:val="28"/>
          <w:szCs w:val="28"/>
        </w:rPr>
        <w:t>выкладки, исследования потребительского спроса, подготовки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содержащей информацию о таких товарах, либо осуществления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деятельности, направленной на продвижение продовольственных товаров.</w:t>
      </w:r>
    </w:p>
    <w:p w:rsidR="000A3AF1" w:rsidRDefault="004F553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перечень относящихся к таким услугам конкретных видов услуг не ограничен данным понятием, поскольку  к ним могут относиться услуги путем осуществления иной деятельности, направленной на продвижение товара.</w:t>
      </w:r>
    </w:p>
    <w:p w:rsidR="000A3AF1" w:rsidRDefault="004F553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перечень таких услуг является открытым и к иным подобным услугам могут быть отнесены услуги сходные по своей сути с услугами по подготовке товара, обработке, упаковке этих товаров, услугам по продвижению товаров, в том числе путем </w:t>
      </w:r>
      <w:r w:rsidR="000A3AF1" w:rsidRPr="00DB2957">
        <w:rPr>
          <w:rFonts w:ascii="Times New Roman" w:hAnsi="Times New Roman" w:cs="Times New Roman"/>
          <w:sz w:val="28"/>
          <w:szCs w:val="28"/>
        </w:rPr>
        <w:t>рекламирования продовольственных товаров, ос</w:t>
      </w:r>
      <w:r w:rsidR="000A3AF1">
        <w:rPr>
          <w:rFonts w:ascii="Times New Roman" w:hAnsi="Times New Roman" w:cs="Times New Roman"/>
          <w:sz w:val="28"/>
          <w:szCs w:val="28"/>
        </w:rPr>
        <w:t xml:space="preserve">уществления их специальной </w:t>
      </w:r>
      <w:r w:rsidR="000A3AF1" w:rsidRPr="00DB2957">
        <w:rPr>
          <w:rFonts w:ascii="Times New Roman" w:hAnsi="Times New Roman" w:cs="Times New Roman"/>
          <w:sz w:val="28"/>
          <w:szCs w:val="28"/>
        </w:rPr>
        <w:t>выкладки, исследования потребительского спроса, подготовки отчетности,</w:t>
      </w:r>
      <w:r w:rsidR="000A3AF1">
        <w:rPr>
          <w:rFonts w:ascii="Times New Roman" w:hAnsi="Times New Roman" w:cs="Times New Roman"/>
          <w:sz w:val="28"/>
          <w:szCs w:val="28"/>
        </w:rPr>
        <w:t xml:space="preserve"> </w:t>
      </w:r>
      <w:r w:rsidR="000A3AF1" w:rsidRPr="00DB2957">
        <w:rPr>
          <w:rFonts w:ascii="Times New Roman" w:hAnsi="Times New Roman" w:cs="Times New Roman"/>
          <w:sz w:val="28"/>
          <w:szCs w:val="28"/>
        </w:rPr>
        <w:t xml:space="preserve">содержащей информацию о </w:t>
      </w:r>
      <w:r w:rsidR="000A3AF1" w:rsidRPr="00DB2957">
        <w:rPr>
          <w:rFonts w:ascii="Times New Roman" w:hAnsi="Times New Roman" w:cs="Times New Roman"/>
          <w:sz w:val="28"/>
          <w:szCs w:val="28"/>
        </w:rPr>
        <w:lastRenderedPageBreak/>
        <w:t>таких товарах</w:t>
      </w:r>
      <w:r w:rsidR="000A3AF1">
        <w:rPr>
          <w:rFonts w:ascii="Times New Roman" w:hAnsi="Times New Roman" w:cs="Times New Roman"/>
          <w:sz w:val="28"/>
          <w:szCs w:val="28"/>
        </w:rPr>
        <w:t xml:space="preserve">, </w:t>
      </w:r>
      <w:r w:rsidR="000A3AF1" w:rsidRPr="00DB2957">
        <w:rPr>
          <w:rFonts w:ascii="Times New Roman" w:hAnsi="Times New Roman" w:cs="Times New Roman"/>
          <w:sz w:val="28"/>
          <w:szCs w:val="28"/>
        </w:rPr>
        <w:t>либо осуществления иной</w:t>
      </w:r>
      <w:r w:rsidR="000A3AF1">
        <w:rPr>
          <w:rFonts w:ascii="Times New Roman" w:hAnsi="Times New Roman" w:cs="Times New Roman"/>
          <w:sz w:val="28"/>
          <w:szCs w:val="28"/>
        </w:rPr>
        <w:t xml:space="preserve"> </w:t>
      </w:r>
      <w:r w:rsidR="000A3AF1" w:rsidRPr="00DB2957">
        <w:rPr>
          <w:rFonts w:ascii="Times New Roman" w:hAnsi="Times New Roman" w:cs="Times New Roman"/>
          <w:sz w:val="28"/>
          <w:szCs w:val="28"/>
        </w:rPr>
        <w:t>деятельности, направленной на продвижение продовольственных товаров.</w:t>
      </w:r>
    </w:p>
    <w:p w:rsidR="004F5536" w:rsidRDefault="000A3AF1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A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207CE">
        <w:rPr>
          <w:rFonts w:ascii="Times New Roman" w:hAnsi="Times New Roman" w:cs="Times New Roman"/>
          <w:b/>
          <w:sz w:val="28"/>
          <w:szCs w:val="28"/>
        </w:rPr>
        <w:t>Изменения статьи 9 Закона о торговле</w:t>
      </w:r>
      <w:r w:rsidR="0039394D">
        <w:rPr>
          <w:rFonts w:ascii="Times New Roman" w:hAnsi="Times New Roman" w:cs="Times New Roman"/>
          <w:b/>
          <w:sz w:val="28"/>
          <w:szCs w:val="28"/>
        </w:rPr>
        <w:t>.</w:t>
      </w:r>
    </w:p>
    <w:p w:rsidR="00A207CE" w:rsidRPr="00A207CE" w:rsidRDefault="00A207CE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7CE">
        <w:rPr>
          <w:rFonts w:ascii="Times New Roman" w:hAnsi="Times New Roman" w:cs="Times New Roman"/>
          <w:sz w:val="28"/>
          <w:szCs w:val="28"/>
          <w:u w:val="single"/>
        </w:rPr>
        <w:t>4.1 Доступ к информации об условиях отбора контрагентов.</w:t>
      </w:r>
    </w:p>
    <w:p w:rsidR="00A207CE" w:rsidRDefault="00A207CE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  части 1 статьи 9 Закона о торговле предусмотрено, что хозяйствующий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«Интернет».</w:t>
      </w:r>
    </w:p>
    <w:p w:rsidR="0073621A" w:rsidRDefault="00A207CE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часть 2 статьи 9 Закона о торговле предусматривает, что </w:t>
      </w:r>
      <w:r w:rsidR="0073621A">
        <w:rPr>
          <w:rFonts w:ascii="Times New Roman" w:hAnsi="Times New Roman" w:cs="Times New Roman"/>
          <w:sz w:val="28"/>
          <w:szCs w:val="28"/>
        </w:rPr>
        <w:t>хозяйствующий субъект, осуществляющий поставки продовольственных товаров, обязан обеспечивать хозяйствующему субъекту,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«Интернет».</w:t>
      </w:r>
    </w:p>
    <w:p w:rsidR="0073621A" w:rsidRDefault="001332F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договора поставки только путем размещения информации на сайте хозяйствующего субъекта в сети Интернет.</w:t>
      </w:r>
    </w:p>
    <w:p w:rsidR="001332FD" w:rsidRDefault="001332F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</w:t>
      </w:r>
    </w:p>
    <w:p w:rsidR="00173694" w:rsidRPr="001332FD" w:rsidRDefault="001332F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32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4.2 </w:t>
      </w:r>
      <w:r w:rsidR="00173694" w:rsidRPr="001332FD">
        <w:rPr>
          <w:rFonts w:ascii="Times New Roman" w:hAnsi="Times New Roman" w:cs="Times New Roman"/>
          <w:bCs/>
          <w:sz w:val="28"/>
          <w:szCs w:val="28"/>
          <w:u w:val="single"/>
        </w:rPr>
        <w:t>Совокупный размер вознаграждения.</w:t>
      </w:r>
    </w:p>
    <w:p w:rsidR="00173694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Частью 4 статьи 9 Закона о торговле в новой редакции предусмотрено, что</w:t>
      </w:r>
      <w:r w:rsidR="007572C7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совокупный размер вознаграждения, выплачиваемого хозяйствующему субъекту,</w:t>
      </w:r>
      <w:r w:rsidR="007572C7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осуществляющему торговую деятельность, в связи с приобретением им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хозяйствующего субъекта, осуществляющего поставки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товаров, определенного количества продовольственных товаров, и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оказание услуг по продвижению товаров, логистических услуг,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подготовке, обработке, упаковке этих товаров, иных подобных услуг не может</w:t>
      </w:r>
      <w:r w:rsidR="007572C7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превышать пять процентов от цены приобретенных продовольственных товаров.</w:t>
      </w:r>
    </w:p>
    <w:p w:rsidR="007572C7" w:rsidRDefault="007572C7" w:rsidP="0075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</w:t>
      </w:r>
      <w:hyperlink r:id="rId7" w:history="1">
        <w:r w:rsidRPr="007572C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5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налогах и сборах.</w:t>
      </w:r>
    </w:p>
    <w:p w:rsidR="007572C7" w:rsidRDefault="00AD7FC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норма содержит две составляющие</w:t>
      </w:r>
      <w:r w:rsidRPr="00AD7FC6">
        <w:rPr>
          <w:rFonts w:ascii="Times New Roman" w:hAnsi="Times New Roman" w:cs="Times New Roman"/>
          <w:sz w:val="28"/>
          <w:szCs w:val="28"/>
        </w:rPr>
        <w:t>:</w:t>
      </w:r>
    </w:p>
    <w:p w:rsidR="00AD7FC6" w:rsidRDefault="00AD7FC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вознаграждение за приобретение определенного количества продовольственных товаров</w:t>
      </w:r>
      <w:r w:rsidRPr="00AD7FC6">
        <w:rPr>
          <w:rFonts w:ascii="Times New Roman" w:hAnsi="Times New Roman" w:cs="Times New Roman"/>
          <w:sz w:val="28"/>
          <w:szCs w:val="28"/>
        </w:rPr>
        <w:t>;</w:t>
      </w:r>
    </w:p>
    <w:p w:rsidR="00AD7FC6" w:rsidRDefault="00AD7FC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плата за оказание услуг по продвижению товаров, логистических услуг, услуг по подготовке, обработке, упаковке этих товаров.</w:t>
      </w:r>
    </w:p>
    <w:p w:rsidR="00AD7FC6" w:rsidRDefault="00AD7FC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вознаграждение может быть включено в договор поставки </w:t>
      </w:r>
      <w:r w:rsidR="000066AD">
        <w:rPr>
          <w:rFonts w:ascii="Times New Roman" w:hAnsi="Times New Roman" w:cs="Times New Roman"/>
          <w:sz w:val="28"/>
          <w:szCs w:val="28"/>
        </w:rPr>
        <w:t>и может исчисляться в процентах от цены приобретенных продовольственных товаров.</w:t>
      </w:r>
    </w:p>
    <w:p w:rsidR="000066AD" w:rsidRDefault="000066AD" w:rsidP="0000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12 части 9 Закона о торговле в</w:t>
      </w:r>
      <w:r w:rsidR="00AD7FC6">
        <w:rPr>
          <w:rFonts w:ascii="Times New Roman" w:hAnsi="Times New Roman" w:cs="Times New Roman"/>
          <w:sz w:val="28"/>
          <w:szCs w:val="28"/>
        </w:rPr>
        <w:t xml:space="preserve">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 не допускается. </w:t>
      </w:r>
      <w:r>
        <w:rPr>
          <w:rFonts w:ascii="Times New Roman" w:hAnsi="Times New Roman" w:cs="Times New Roman"/>
          <w:sz w:val="28"/>
          <w:szCs w:val="28"/>
        </w:rPr>
        <w:t>Таким образом, плата за оказание услуг может быть включена в договор возмездного оказания услуг и определяется не в процентном выражении, а в фиксированной стоимости.</w:t>
      </w:r>
    </w:p>
    <w:p w:rsidR="000066AD" w:rsidRDefault="000066A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4.3 </w:t>
      </w:r>
      <w:r w:rsidR="00D67E6D">
        <w:rPr>
          <w:rFonts w:ascii="Times New Roman" w:hAnsi="Times New Roman" w:cs="Times New Roman"/>
          <w:sz w:val="28"/>
          <w:szCs w:val="28"/>
          <w:u w:val="single"/>
        </w:rPr>
        <w:t>Изменение сроков оплаты продовольственных товаров.</w:t>
      </w:r>
    </w:p>
    <w:p w:rsidR="00D67E6D" w:rsidRDefault="00D67E6D" w:rsidP="00D6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6D">
        <w:rPr>
          <w:rFonts w:ascii="Times New Roman" w:hAnsi="Times New Roman" w:cs="Times New Roman"/>
          <w:sz w:val="28"/>
          <w:szCs w:val="28"/>
        </w:rPr>
        <w:t xml:space="preserve">Также были внесены изменения в часть 7 статьи 9 Закона о торговле, </w:t>
      </w:r>
      <w:r>
        <w:rPr>
          <w:rFonts w:ascii="Times New Roman" w:hAnsi="Times New Roman" w:cs="Times New Roman"/>
          <w:sz w:val="28"/>
          <w:szCs w:val="28"/>
        </w:rPr>
        <w:t xml:space="preserve">касающейся исполнения (реализации) договора поставки продовольственных товаров с условием оплаты таких товаров через определенное время после их передачи хозяйствующему субъекту, </w:t>
      </w:r>
      <w:r w:rsidRPr="00D67E6D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="00876B08">
        <w:rPr>
          <w:rFonts w:ascii="Times New Roman" w:hAnsi="Times New Roman" w:cs="Times New Roman"/>
          <w:sz w:val="28"/>
          <w:szCs w:val="28"/>
        </w:rPr>
        <w:t>установлены следующие сроки оплаты продовольственных товаров в зависимости от их срока годности</w:t>
      </w:r>
      <w:r w:rsidR="00876B08" w:rsidRPr="00876B08">
        <w:rPr>
          <w:rFonts w:ascii="Times New Roman" w:hAnsi="Times New Roman" w:cs="Times New Roman"/>
          <w:sz w:val="28"/>
          <w:szCs w:val="28"/>
        </w:rPr>
        <w:t>:</w:t>
      </w:r>
    </w:p>
    <w:p w:rsidR="00D67E6D" w:rsidRDefault="00876B08" w:rsidP="008F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E6D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менее чем десять дней, подлежат оплате в срок не позднее чем восемь рабочих дней со дня фактического получения таких товаров хозяйствующим субъектом, осуществляющим торговую деятельность;</w:t>
      </w:r>
    </w:p>
    <w:p w:rsidR="00D67E6D" w:rsidRDefault="008F694F" w:rsidP="008F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E6D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от десяти до тридцати дней включительно, подлежат оплате в срок не позднее чем двадцать пять календарных дней со дня фактического получения таких товаров хозяйствующим субъектом, осуществляющим торговую деятельность;</w:t>
      </w:r>
    </w:p>
    <w:p w:rsidR="00D67E6D" w:rsidRDefault="008F694F" w:rsidP="008F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6D">
        <w:rPr>
          <w:rFonts w:ascii="Times New Roman" w:hAnsi="Times New Roman" w:cs="Times New Roman"/>
          <w:sz w:val="28"/>
          <w:szCs w:val="28"/>
        </w:rPr>
        <w:t xml:space="preserve">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подлежат оплате в срок не позднее чем сорок календарных дней со дня фактического получения таких товаров хозяйствующим субъектом, осуществляющим торговую деятельность.</w:t>
      </w:r>
    </w:p>
    <w:p w:rsidR="00D67E6D" w:rsidRDefault="00621869" w:rsidP="00621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6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части 8 статьи 9 Закона о торговле с</w:t>
      </w:r>
      <w:r w:rsidR="00D67E6D" w:rsidRPr="00621869">
        <w:rPr>
          <w:rFonts w:ascii="Times New Roman" w:hAnsi="Times New Roman" w:cs="Times New Roman"/>
          <w:sz w:val="28"/>
          <w:szCs w:val="28"/>
        </w:rPr>
        <w:t>роки, установленные</w:t>
      </w:r>
      <w:r w:rsidR="00D67E6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67E6D" w:rsidRPr="00621869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="00D67E6D" w:rsidRPr="00621869">
        <w:rPr>
          <w:rFonts w:ascii="Times New Roman" w:hAnsi="Times New Roman" w:cs="Times New Roman"/>
          <w:sz w:val="28"/>
          <w:szCs w:val="28"/>
        </w:rPr>
        <w:t xml:space="preserve"> настоящей статьи, исчисляются со дня </w:t>
      </w:r>
      <w:hyperlink r:id="rId9" w:history="1">
        <w:r w:rsidR="00D67E6D" w:rsidRPr="00621869">
          <w:rPr>
            <w:rFonts w:ascii="Times New Roman" w:hAnsi="Times New Roman" w:cs="Times New Roman"/>
            <w:sz w:val="28"/>
            <w:szCs w:val="28"/>
          </w:rPr>
          <w:t>фактического получения</w:t>
        </w:r>
      </w:hyperlink>
      <w:r w:rsidR="00D67E6D" w:rsidRPr="00621869">
        <w:rPr>
          <w:rFonts w:ascii="Times New Roman" w:hAnsi="Times New Roman" w:cs="Times New Roman"/>
          <w:sz w:val="28"/>
          <w:szCs w:val="28"/>
        </w:rPr>
        <w:t xml:space="preserve"> продовольственных товаров хозяйствующим субъектом, осуществляющим </w:t>
      </w:r>
      <w:r w:rsidR="00D67E6D">
        <w:rPr>
          <w:rFonts w:ascii="Times New Roman" w:hAnsi="Times New Roman" w:cs="Times New Roman"/>
          <w:sz w:val="28"/>
          <w:szCs w:val="28"/>
        </w:rPr>
        <w:t>торговую деятельность.</w:t>
      </w:r>
    </w:p>
    <w:p w:rsidR="00173694" w:rsidRPr="000066AD" w:rsidRDefault="000066A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4.4 </w:t>
      </w:r>
      <w:r w:rsidR="00173694" w:rsidRPr="000066AD">
        <w:rPr>
          <w:rFonts w:ascii="Times New Roman" w:hAnsi="Times New Roman" w:cs="Times New Roman"/>
          <w:bCs/>
          <w:sz w:val="28"/>
          <w:szCs w:val="28"/>
          <w:u w:val="single"/>
        </w:rPr>
        <w:t>Расширение статьи 9 Закона о торговле.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Закон № 273-ФЗ дополнил частью 13 статью 9 Закона о торговле,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соответствии с которой хозяйствующим субъектам, осуществляющим торговую</w:t>
      </w:r>
      <w:r w:rsidR="00ED0BCC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деятельность по продаже продовольственных товаров посредством организации</w:t>
      </w:r>
      <w:r w:rsidR="00ED0BCC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lastRenderedPageBreak/>
        <w:t>торговой сети, и хозяйствующим субъектам, осуществляющим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 в торговые сети, запрещается: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1) взимание платы либо внесение платы за право 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 в функционирующие или открываемые то</w:t>
      </w:r>
      <w:r>
        <w:rPr>
          <w:rFonts w:ascii="Times New Roman" w:hAnsi="Times New Roman" w:cs="Times New Roman"/>
          <w:sz w:val="28"/>
          <w:szCs w:val="28"/>
        </w:rPr>
        <w:t xml:space="preserve">рговые </w:t>
      </w:r>
      <w:r w:rsidRPr="00DB2957">
        <w:rPr>
          <w:rFonts w:ascii="Times New Roman" w:hAnsi="Times New Roman" w:cs="Times New Roman"/>
          <w:sz w:val="28"/>
          <w:szCs w:val="28"/>
        </w:rPr>
        <w:t>объекты;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2) взимание платы либо внесение платы за изменение ассортимента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3) возмещение расходов в связи с утратой или повреждением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 после перехода права собственности на такие товары,</w:t>
      </w:r>
      <w:r w:rsidR="00ED0BCC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за исключением случаев, если утрата или повреждение произошли по 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хозяйствующего субъекта, осуществляющего поставки таких товаров;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4) возмещение расходов, не связанных с исполнением договора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 и последующей продажей конкретной партии таких</w:t>
      </w:r>
      <w:r w:rsidR="00ED0BCC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товаров.</w:t>
      </w:r>
    </w:p>
    <w:p w:rsidR="00173694" w:rsidRDefault="0039394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94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94" w:rsidRPr="00DB2957">
        <w:rPr>
          <w:rFonts w:ascii="Times New Roman" w:hAnsi="Times New Roman" w:cs="Times New Roman"/>
          <w:b/>
          <w:bCs/>
          <w:sz w:val="28"/>
          <w:szCs w:val="28"/>
        </w:rPr>
        <w:t>Приведение статьи 13 Закона о торг</w:t>
      </w:r>
      <w:r w:rsidR="00173694">
        <w:rPr>
          <w:rFonts w:ascii="Times New Roman" w:hAnsi="Times New Roman" w:cs="Times New Roman"/>
          <w:b/>
          <w:bCs/>
          <w:sz w:val="28"/>
          <w:szCs w:val="28"/>
        </w:rPr>
        <w:t xml:space="preserve">овле в соответствие с основными </w:t>
      </w:r>
      <w:r w:rsidR="00173694" w:rsidRPr="00DB2957">
        <w:rPr>
          <w:rFonts w:ascii="Times New Roman" w:hAnsi="Times New Roman" w:cs="Times New Roman"/>
          <w:b/>
          <w:bCs/>
          <w:sz w:val="28"/>
          <w:szCs w:val="28"/>
        </w:rPr>
        <w:t>положениями антимонопольного регулирования.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Законом № 273-ФЗ уточнены антимонопольные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предусмотренные статьей 13 Закона о торговле. Внесенные в этой части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предполагают установление четких требований к участникам рынка 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на борьбу со складывающейся негативной практикой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дискриминационных условий. Следует отметить, что данные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направлены на приведение норм, устанавливающих антимонопольные правила в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сфере торговой деятельности, в соответствие с правовыми основами 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антимонопольного регулирования в Российской Федерации.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Так, в соответствии с частью 1 статьи 13 Закона о торговле хозяйствующим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субъектам, осуществляющим торговую деятельность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 посредством организации торговой сети,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поставки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товаров в торговые сети, запрещается: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1) создавать дискриминационные условия, определяемые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Федеральным законом «О защите конкуренции»;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2) создавать препятствия для доступа на товарный рынок или выхода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товарного рынка других хозяйствующих субъектов;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3) нарушать установленный нормативными правовыми актами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ценообразования;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4) навязывать контрагенту: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а) условия о запрете на заключение догов</w:t>
      </w:r>
      <w:r>
        <w:rPr>
          <w:rFonts w:ascii="Times New Roman" w:hAnsi="Times New Roman" w:cs="Times New Roman"/>
          <w:sz w:val="28"/>
          <w:szCs w:val="28"/>
        </w:rPr>
        <w:t xml:space="preserve">оров поставки продовольственных </w:t>
      </w:r>
      <w:r w:rsidRPr="00DB2957">
        <w:rPr>
          <w:rFonts w:ascii="Times New Roman" w:hAnsi="Times New Roman" w:cs="Times New Roman"/>
          <w:sz w:val="28"/>
          <w:szCs w:val="28"/>
        </w:rPr>
        <w:t>товаров с другими хозяйствующими субъектами, осуществляющими аналогичную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деятельность, а также с другими хозяйствующими субъектами на аналогичных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иных условиях;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б) условия об ответственности за неисполнение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хозяйствующего субъекта о поставках продовольственных товаров на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выгодных условиях, чем условия для других 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осуществляющих аналогичную деятельность;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lastRenderedPageBreak/>
        <w:t>в) условия о предоставлении хозяйствующим субъектом контрагенту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сведений о заключаемых данным хозяйствующим субъектом договорах с другими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аналогичную деятельность;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г) условия о снижении хозяйствующим субъектом,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поставки продовольственных товаров, их цены до уровня, который при условии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установления торговой надбавки (наценки) к их цене не превысит минимальную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цену таких товаров при их продаже хозяйствующими субъектами,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осуществляющими аналогичную деятельность;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д) условия о возврате хозяйствующему субъекту, осуществившему поставки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продовольственных товаров, таких товаров, не проданных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определенного срока, за исключением случаев, если возврат таких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допускается или предусмотрен законодательством Российской Федерации;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е) иные условия, не относящиеся к предмету договора и (или)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существенные признаки условий,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подпунктами «а» - «д» </w:t>
      </w:r>
      <w:r w:rsidRPr="00DB2957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5) заключать между собой для осуществления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договор, по которому товар передается для реализации третьему лицу без 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к такому лицу права собственности на товар, в том числе договор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договор поручения, агентский договор или смешанный договор,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элементы одного или всех указанных договоров, за исключением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указанных договоров внутри одной группы лиц, определяемой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Федеральным законом «О защите конкуренции», и (или) заключения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договоров между хозяйствующими субъектами, образующими торговую сеть,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исполнять (реализовывать) такие договоры.</w:t>
      </w: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Соответственно часть 2 статьи 13 Закона о торговле предусматривает,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хозяйствующий субъект вправе представить доказательства того, что его действия</w:t>
      </w:r>
      <w:r w:rsidR="0039394D"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(бездействие), указанные в части 1 статьи 13 (за исключением действий,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в пункте 4 части 1 настоящей статьи), могут быть признаны допустимыми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соответствии с требованиями части 1 статьи 13 Федерального закона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57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A37C7F" w:rsidRDefault="00666958" w:rsidP="00973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ранее Федеральным законом от 03.07.2016 № 264-ФЗ «О внесении изменений в Федеральный закон «О защите конкуренции» и отдельные законодательные акты Российской Федерации» </w:t>
      </w:r>
      <w:r w:rsidR="00355713">
        <w:rPr>
          <w:rFonts w:ascii="Times New Roman" w:hAnsi="Times New Roman" w:cs="Times New Roman"/>
          <w:sz w:val="28"/>
          <w:szCs w:val="28"/>
        </w:rPr>
        <w:t>статья 1 Закона о торговле была дополнена часть 4.1</w:t>
      </w:r>
      <w:r w:rsidR="00A37C7F">
        <w:rPr>
          <w:rFonts w:ascii="Times New Roman" w:hAnsi="Times New Roman" w:cs="Times New Roman"/>
          <w:sz w:val="28"/>
          <w:szCs w:val="28"/>
        </w:rPr>
        <w:t>, согласно котор</w:t>
      </w:r>
      <w:r w:rsidR="00355713">
        <w:rPr>
          <w:rFonts w:ascii="Times New Roman" w:hAnsi="Times New Roman" w:cs="Times New Roman"/>
          <w:sz w:val="28"/>
          <w:szCs w:val="28"/>
        </w:rPr>
        <w:t>ой</w:t>
      </w:r>
      <w:r w:rsidR="00A37C7F">
        <w:rPr>
          <w:rFonts w:ascii="Times New Roman" w:hAnsi="Times New Roman" w:cs="Times New Roman"/>
          <w:sz w:val="28"/>
          <w:szCs w:val="28"/>
        </w:rPr>
        <w:t xml:space="preserve"> положения статей 13 и 14 Закона о торговле не распространяются на хозяйствующих субъектов, осуществляющих торговую деятельность, хозяйствующих субъектов, осуществляющих поставки продовольственных товаров, выручка которых (их группы лиц, определяемой в соответствии с антимонопольным законодательством) от реализации товаров за последний календарный год не превы</w:t>
      </w:r>
      <w:r w:rsidR="00973D23">
        <w:rPr>
          <w:rFonts w:ascii="Times New Roman" w:hAnsi="Times New Roman" w:cs="Times New Roman"/>
          <w:sz w:val="28"/>
          <w:szCs w:val="28"/>
        </w:rPr>
        <w:t xml:space="preserve">шает четыреста миллионов рублей, а также на </w:t>
      </w:r>
      <w:r w:rsidR="00A37C7F">
        <w:rPr>
          <w:rFonts w:ascii="Times New Roman" w:hAnsi="Times New Roman" w:cs="Times New Roman"/>
          <w:sz w:val="28"/>
          <w:szCs w:val="28"/>
        </w:rPr>
        <w:t>хозяйствующих субъектов, осуществляющих торговую деятельность посредством организации торговой сети, совокупная выручка от реализации товаров которых в рамках одной торговой сети за последний календарный год не превышает четыреста миллионов рублей.</w:t>
      </w:r>
    </w:p>
    <w:p w:rsidR="00A30B90" w:rsidRDefault="00973D23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внимание, что в данной норме под «реализацией товаров» </w:t>
      </w:r>
      <w:r w:rsidR="00836CBF">
        <w:rPr>
          <w:rFonts w:ascii="Times New Roman" w:hAnsi="Times New Roman" w:cs="Times New Roman"/>
          <w:sz w:val="28"/>
          <w:szCs w:val="28"/>
        </w:rPr>
        <w:t>понимается реализация любых товаров как продовольственных, так и не относящихся к таковым.</w:t>
      </w:r>
    </w:p>
    <w:p w:rsidR="00836CBF" w:rsidRDefault="00355713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выручка хозяйствующего субъекта, осуществляющего торговую деятельность, поставки продовольственных товаров, от реализации продовольственных товаров не превышает 400 млн. руб., но при этом его выручка от реализации товаров в целом превышает указанную сумму, то исключение </w:t>
      </w:r>
      <w:r w:rsidR="001143A7">
        <w:rPr>
          <w:rFonts w:ascii="Times New Roman" w:hAnsi="Times New Roman" w:cs="Times New Roman"/>
          <w:sz w:val="28"/>
          <w:szCs w:val="28"/>
        </w:rPr>
        <w:t>части 4.1 статьи 1 Закона о торговле на данного субъекта не распространяется.</w:t>
      </w:r>
    </w:p>
    <w:p w:rsidR="001143A7" w:rsidRPr="00552C98" w:rsidRDefault="00E006ED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9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2C98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552C98" w:rsidRPr="00552C98">
        <w:rPr>
          <w:rFonts w:ascii="Times New Roman" w:hAnsi="Times New Roman" w:cs="Times New Roman"/>
          <w:b/>
          <w:sz w:val="28"/>
          <w:szCs w:val="28"/>
        </w:rPr>
        <w:t>контроль (надзор) за соблюдением правил и требований</w:t>
      </w:r>
      <w:r w:rsidR="00727376">
        <w:rPr>
          <w:rFonts w:ascii="Times New Roman" w:hAnsi="Times New Roman" w:cs="Times New Roman"/>
          <w:b/>
          <w:sz w:val="28"/>
          <w:szCs w:val="28"/>
        </w:rPr>
        <w:t xml:space="preserve"> Закона о торговле</w:t>
      </w:r>
    </w:p>
    <w:p w:rsidR="00E006ED" w:rsidRPr="00824E66" w:rsidRDefault="00727376" w:rsidP="00824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273-ФЗ часть 2 статьи 16 Закона о торговле была изложена в новой редакции согласно которой, г</w:t>
      </w:r>
      <w:r w:rsidR="00E006ED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за соблюдением правил и требований, предусмотренных </w:t>
      </w:r>
      <w:hyperlink r:id="rId10" w:history="1">
        <w:r w:rsidR="00E006ED" w:rsidRPr="00727376">
          <w:rPr>
            <w:rFonts w:ascii="Times New Roman" w:hAnsi="Times New Roman" w:cs="Times New Roman"/>
            <w:sz w:val="28"/>
            <w:szCs w:val="28"/>
          </w:rPr>
          <w:t>стать</w:t>
        </w:r>
        <w:r w:rsidR="00F35502">
          <w:rPr>
            <w:rFonts w:ascii="Times New Roman" w:hAnsi="Times New Roman" w:cs="Times New Roman"/>
            <w:sz w:val="28"/>
            <w:szCs w:val="28"/>
          </w:rPr>
          <w:t>ей</w:t>
        </w:r>
        <w:r w:rsidR="00E006ED" w:rsidRPr="00727376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E006ED" w:rsidRPr="00727376">
        <w:rPr>
          <w:rFonts w:ascii="Times New Roman" w:hAnsi="Times New Roman" w:cs="Times New Roman"/>
          <w:sz w:val="28"/>
          <w:szCs w:val="28"/>
        </w:rPr>
        <w:t xml:space="preserve">, </w:t>
      </w:r>
      <w:r w:rsidR="00F35502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11" w:history="1">
        <w:r w:rsidR="00E006ED" w:rsidRPr="0072737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E006ED" w:rsidRPr="007273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E006ED" w:rsidRPr="0072737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F35502">
        <w:rPr>
          <w:rFonts w:ascii="Times New Roman" w:hAnsi="Times New Roman" w:cs="Times New Roman"/>
          <w:sz w:val="28"/>
          <w:szCs w:val="28"/>
        </w:rPr>
        <w:t xml:space="preserve"> (глава 3)</w:t>
      </w:r>
      <w:r w:rsidR="00E006E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осуществляется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и его территориальными органами с правом выдачи соответствующих предписаний в порядке и пределах полномочий, которые установлены антимонопольным </w:t>
      </w:r>
      <w:hyperlink r:id="rId13" w:history="1">
        <w:r w:rsidR="00E006ED" w:rsidRPr="00824E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006ED" w:rsidRPr="00824E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06ED" w:rsidRDefault="00824E66" w:rsidP="0082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 статьи 16 Закона о торговле в данном случае Федеральная антимонопольная служба и ее территориальные органы </w:t>
      </w:r>
      <w:r w:rsidR="00E006ED">
        <w:rPr>
          <w:rFonts w:ascii="Times New Roman" w:hAnsi="Times New Roman" w:cs="Times New Roman"/>
          <w:sz w:val="28"/>
          <w:szCs w:val="28"/>
        </w:rPr>
        <w:t xml:space="preserve">при выявлении нарушений требований, предусмотренных </w:t>
      </w:r>
      <w:hyperlink r:id="rId14" w:history="1">
        <w:r w:rsidR="00E006ED" w:rsidRPr="00824E66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="00E006ED" w:rsidRPr="00824E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006ED" w:rsidRPr="00824E6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E006ED" w:rsidRPr="00824E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E006ED" w:rsidRPr="00824E6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006ED" w:rsidRPr="00824E66">
        <w:rPr>
          <w:rFonts w:ascii="Times New Roman" w:hAnsi="Times New Roman" w:cs="Times New Roman"/>
          <w:sz w:val="28"/>
          <w:szCs w:val="28"/>
        </w:rPr>
        <w:t xml:space="preserve"> </w:t>
      </w:r>
      <w:r w:rsidR="00E006ED">
        <w:rPr>
          <w:rFonts w:ascii="Times New Roman" w:hAnsi="Times New Roman" w:cs="Times New Roman"/>
          <w:sz w:val="28"/>
          <w:szCs w:val="28"/>
        </w:rPr>
        <w:t>настоящего Федерального закона, принимают меры в соответствии с законодательством Российской Федерации.</w:t>
      </w:r>
    </w:p>
    <w:p w:rsidR="00DF73EB" w:rsidRDefault="00824E66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855E18">
        <w:rPr>
          <w:rFonts w:ascii="Times New Roman" w:hAnsi="Times New Roman" w:cs="Times New Roman"/>
          <w:sz w:val="28"/>
          <w:szCs w:val="28"/>
        </w:rPr>
        <w:t xml:space="preserve">за нарушение статьи 9 Закона о торговле, которая не включена </w:t>
      </w:r>
      <w:r w:rsidR="00F35502">
        <w:rPr>
          <w:rFonts w:ascii="Times New Roman" w:hAnsi="Times New Roman" w:cs="Times New Roman"/>
          <w:sz w:val="28"/>
          <w:szCs w:val="28"/>
        </w:rPr>
        <w:t xml:space="preserve">в главу 3Закона о торговле и не содержит антимонопольных норм, предусмотрена ответственность по статьям 14.41 и 14.42 КоАП РФ. При установлении антимонопольным органом нарушений запретов, поименованных в статье 9 Закона о торговле, антимонопольный орган сразу возбуждает дело об административном правонарушении в соответствии с КоАП РФ. </w:t>
      </w:r>
    </w:p>
    <w:p w:rsidR="00F35502" w:rsidRDefault="00F35502" w:rsidP="00F3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составной частью антимонопольного законодательства, статья 13 Закона о торговле устанавливает антимонопольные правила для хозяйствующих субъектов, осуществляющих торговую деятельность, и для хозяйствующих субъектов, осуществляющих поставки продовольственных товаров, ответственность которых предусмотрена статьей 14.40 КоАП РФ. В данном случае дела об административных правонарушениях, ответственность за которые предусмотрена статьей 14.4 КоАП РФ, возбуждаются с момента вступления в силу решения комиссии антимонопольного </w:t>
      </w:r>
      <w:r w:rsidR="00D92D87">
        <w:rPr>
          <w:rFonts w:ascii="Times New Roman" w:hAnsi="Times New Roman" w:cs="Times New Roman"/>
          <w:sz w:val="28"/>
          <w:szCs w:val="28"/>
        </w:rPr>
        <w:t>органа, которым установлен факт нарушения антимонопольного законодательства Российской Федерации.</w:t>
      </w:r>
    </w:p>
    <w:p w:rsidR="00D92D87" w:rsidRDefault="00D92D87" w:rsidP="00F3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признаков нарушения статьи 14 Закона о торговле антимонопольный орган обращается в суд с требованием о признании сделки недействительной и применении последствий недействительности ничтожной сделки.</w:t>
      </w:r>
    </w:p>
    <w:p w:rsidR="00D92D87" w:rsidRDefault="00D92D87" w:rsidP="00F3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AE0" w:rsidRPr="00C22317" w:rsidRDefault="00C22317" w:rsidP="00C22317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17">
        <w:rPr>
          <w:rStyle w:val="FontStyle78"/>
          <w:bCs/>
          <w:sz w:val="28"/>
          <w:szCs w:val="28"/>
        </w:rPr>
        <w:lastRenderedPageBreak/>
        <w:t>РАЗДЕЛ II. РЕЗУЛЬТАТЫ РАБОТЫ ТОМСКОГО УФАС РОС</w:t>
      </w:r>
      <w:r w:rsidR="00E043F3">
        <w:rPr>
          <w:rStyle w:val="FontStyle78"/>
          <w:bCs/>
          <w:sz w:val="28"/>
          <w:szCs w:val="28"/>
        </w:rPr>
        <w:t>С</w:t>
      </w:r>
      <w:bookmarkStart w:id="0" w:name="_GoBack"/>
      <w:bookmarkEnd w:id="0"/>
      <w:r w:rsidRPr="00C22317">
        <w:rPr>
          <w:rStyle w:val="FontStyle78"/>
          <w:bCs/>
          <w:sz w:val="28"/>
          <w:szCs w:val="28"/>
        </w:rPr>
        <w:t>ИИ</w:t>
      </w:r>
    </w:p>
    <w:p w:rsidR="00A30B90" w:rsidRPr="00A30B90" w:rsidRDefault="00A30B90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9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A3C1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30B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A3C13">
        <w:rPr>
          <w:rFonts w:ascii="Times New Roman" w:hAnsi="Times New Roman" w:cs="Times New Roman"/>
          <w:sz w:val="28"/>
          <w:szCs w:val="28"/>
        </w:rPr>
        <w:t xml:space="preserve">за </w:t>
      </w:r>
      <w:r w:rsidRPr="00A30B90">
        <w:rPr>
          <w:rFonts w:ascii="Times New Roman" w:hAnsi="Times New Roman" w:cs="Times New Roman"/>
          <w:sz w:val="28"/>
          <w:szCs w:val="28"/>
        </w:rPr>
        <w:t>соблюдени</w:t>
      </w:r>
      <w:r w:rsidR="007A3C13">
        <w:rPr>
          <w:rFonts w:ascii="Times New Roman" w:hAnsi="Times New Roman" w:cs="Times New Roman"/>
          <w:sz w:val="28"/>
          <w:szCs w:val="28"/>
        </w:rPr>
        <w:t>ем</w:t>
      </w:r>
      <w:r w:rsidRPr="00A30B90">
        <w:rPr>
          <w:rFonts w:ascii="Times New Roman" w:hAnsi="Times New Roman" w:cs="Times New Roman"/>
          <w:sz w:val="28"/>
          <w:szCs w:val="28"/>
        </w:rPr>
        <w:t xml:space="preserve"> </w:t>
      </w:r>
      <w:r w:rsidR="007A3C13">
        <w:rPr>
          <w:rFonts w:ascii="Times New Roman" w:hAnsi="Times New Roman" w:cs="Times New Roman"/>
          <w:sz w:val="28"/>
          <w:szCs w:val="28"/>
        </w:rPr>
        <w:t xml:space="preserve">правил и требований, предусмотренных </w:t>
      </w:r>
      <w:hyperlink r:id="rId17" w:history="1">
        <w:r w:rsidR="007A3C13" w:rsidRPr="00727376">
          <w:rPr>
            <w:rFonts w:ascii="Times New Roman" w:hAnsi="Times New Roman" w:cs="Times New Roman"/>
            <w:sz w:val="28"/>
            <w:szCs w:val="28"/>
          </w:rPr>
          <w:t>стать</w:t>
        </w:r>
        <w:r w:rsidR="007A3C13">
          <w:rPr>
            <w:rFonts w:ascii="Times New Roman" w:hAnsi="Times New Roman" w:cs="Times New Roman"/>
            <w:sz w:val="28"/>
            <w:szCs w:val="28"/>
          </w:rPr>
          <w:t>ей</w:t>
        </w:r>
        <w:r w:rsidR="007A3C13" w:rsidRPr="00727376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7A3C13" w:rsidRPr="00727376">
        <w:rPr>
          <w:rFonts w:ascii="Times New Roman" w:hAnsi="Times New Roman" w:cs="Times New Roman"/>
          <w:sz w:val="28"/>
          <w:szCs w:val="28"/>
        </w:rPr>
        <w:t xml:space="preserve">, </w:t>
      </w:r>
      <w:r w:rsidR="007A3C13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18" w:history="1">
        <w:r w:rsidR="007A3C13" w:rsidRPr="0072737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A3C13" w:rsidRPr="007273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7A3C13" w:rsidRPr="0072737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A3C13">
        <w:rPr>
          <w:rFonts w:ascii="Times New Roman" w:hAnsi="Times New Roman" w:cs="Times New Roman"/>
          <w:sz w:val="28"/>
          <w:szCs w:val="28"/>
        </w:rPr>
        <w:t xml:space="preserve"> Закона о торговле</w:t>
      </w:r>
      <w:r w:rsidRPr="00A30B90">
        <w:rPr>
          <w:rFonts w:ascii="Times New Roman" w:hAnsi="Times New Roman" w:cs="Times New Roman"/>
          <w:sz w:val="28"/>
          <w:szCs w:val="28"/>
        </w:rPr>
        <w:t xml:space="preserve"> в 2017 году Томским УФА</w:t>
      </w:r>
      <w:r w:rsidR="006C5878">
        <w:rPr>
          <w:rFonts w:ascii="Times New Roman" w:hAnsi="Times New Roman" w:cs="Times New Roman"/>
          <w:sz w:val="28"/>
          <w:szCs w:val="28"/>
        </w:rPr>
        <w:t>С</w:t>
      </w:r>
      <w:r w:rsidRPr="00A30B9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66FA3">
        <w:rPr>
          <w:rFonts w:ascii="Times New Roman" w:hAnsi="Times New Roman" w:cs="Times New Roman"/>
          <w:sz w:val="28"/>
          <w:szCs w:val="28"/>
        </w:rPr>
        <w:t xml:space="preserve">в </w:t>
      </w:r>
      <w:r w:rsidR="00C66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6FA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30B90">
        <w:rPr>
          <w:rFonts w:ascii="Times New Roman" w:hAnsi="Times New Roman" w:cs="Times New Roman"/>
          <w:sz w:val="28"/>
          <w:szCs w:val="28"/>
        </w:rPr>
        <w:t xml:space="preserve">осуществило проведение внеплановых документарных проверок 17 </w:t>
      </w:r>
      <w:r w:rsidRPr="00A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сетей </w:t>
      </w:r>
      <w:r w:rsidRPr="00A30B90">
        <w:rPr>
          <w:rFonts w:ascii="Times New Roman" w:hAnsi="Times New Roman" w:cs="Times New Roman"/>
          <w:sz w:val="28"/>
          <w:szCs w:val="28"/>
        </w:rPr>
        <w:t>на территории Томской области.</w:t>
      </w:r>
    </w:p>
    <w:p w:rsidR="00A30B90" w:rsidRPr="005E2BB3" w:rsidRDefault="00A30B90" w:rsidP="001332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BB3">
        <w:rPr>
          <w:rFonts w:ascii="Times New Roman" w:hAnsi="Times New Roman" w:cs="Times New Roman"/>
          <w:sz w:val="28"/>
          <w:szCs w:val="28"/>
        </w:rPr>
        <w:t>Было проверено 3 федеральных торговых се</w:t>
      </w:r>
      <w:r w:rsidR="00091A42" w:rsidRPr="005E2BB3">
        <w:rPr>
          <w:rFonts w:ascii="Times New Roman" w:hAnsi="Times New Roman" w:cs="Times New Roman"/>
          <w:sz w:val="28"/>
          <w:szCs w:val="28"/>
        </w:rPr>
        <w:t>ти, 6 межрегиональных и 8 сетей, работающих на территории только Томской области.</w:t>
      </w:r>
    </w:p>
    <w:p w:rsidR="00A30B90" w:rsidRPr="00A30B90" w:rsidRDefault="00825320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4372D">
        <w:rPr>
          <w:rFonts w:ascii="Times New Roman" w:hAnsi="Times New Roman" w:cs="Times New Roman"/>
          <w:sz w:val="28"/>
          <w:szCs w:val="28"/>
        </w:rPr>
        <w:t xml:space="preserve">выявленным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проверок </w:t>
      </w:r>
      <w:r w:rsidR="00A30B90" w:rsidRPr="00A30B90">
        <w:rPr>
          <w:rFonts w:ascii="Times New Roman" w:hAnsi="Times New Roman" w:cs="Times New Roman"/>
          <w:sz w:val="28"/>
          <w:szCs w:val="28"/>
        </w:rPr>
        <w:t>факт</w:t>
      </w:r>
      <w:r w:rsidR="0004372D">
        <w:rPr>
          <w:rFonts w:ascii="Times New Roman" w:hAnsi="Times New Roman" w:cs="Times New Roman"/>
          <w:sz w:val="28"/>
          <w:szCs w:val="28"/>
        </w:rPr>
        <w:t>ам</w:t>
      </w:r>
      <w:r w:rsidR="00A30B90" w:rsidRPr="00A30B90">
        <w:rPr>
          <w:rFonts w:ascii="Times New Roman" w:hAnsi="Times New Roman" w:cs="Times New Roman"/>
          <w:sz w:val="28"/>
          <w:szCs w:val="28"/>
        </w:rPr>
        <w:t xml:space="preserve"> нарушения требований части 1 статьи 9 Закона </w:t>
      </w:r>
      <w:r w:rsidR="0004372D">
        <w:rPr>
          <w:rFonts w:ascii="Times New Roman" w:hAnsi="Times New Roman" w:cs="Times New Roman"/>
          <w:sz w:val="28"/>
          <w:szCs w:val="28"/>
        </w:rPr>
        <w:t>о торговле</w:t>
      </w:r>
      <w:r w:rsidR="00A30B90" w:rsidRPr="00A30B90">
        <w:rPr>
          <w:rFonts w:ascii="Times New Roman" w:hAnsi="Times New Roman" w:cs="Times New Roman"/>
          <w:sz w:val="28"/>
          <w:szCs w:val="28"/>
        </w:rPr>
        <w:t xml:space="preserve"> Томским УФАС России </w:t>
      </w:r>
      <w:r w:rsidR="0004372D">
        <w:rPr>
          <w:rFonts w:ascii="Times New Roman" w:hAnsi="Times New Roman" w:cs="Times New Roman"/>
          <w:sz w:val="28"/>
          <w:szCs w:val="28"/>
        </w:rPr>
        <w:t xml:space="preserve">во </w:t>
      </w:r>
      <w:r w:rsidR="00043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372D">
        <w:rPr>
          <w:rFonts w:ascii="Times New Roman" w:hAnsi="Times New Roman" w:cs="Times New Roman"/>
          <w:sz w:val="28"/>
          <w:szCs w:val="28"/>
        </w:rPr>
        <w:t xml:space="preserve"> квартале 2017 г. </w:t>
      </w:r>
      <w:r w:rsidR="00A30B90" w:rsidRPr="00A30B90">
        <w:rPr>
          <w:rFonts w:ascii="Times New Roman" w:hAnsi="Times New Roman" w:cs="Times New Roman"/>
          <w:sz w:val="28"/>
          <w:szCs w:val="28"/>
        </w:rPr>
        <w:t>было рассмотрено 5 административных дел, возбужденных по части 1 статьи 14.41 КоАП в отношении ООО «Счастье Есть», управляющего ООО «Счастье Есть», ООО «Торговый Дом «Каравай», генерального директора ООО «Торговый Дом «Каравай», ИП С.</w:t>
      </w:r>
    </w:p>
    <w:p w:rsidR="00A30B90" w:rsidRPr="00A30B90" w:rsidRDefault="00A30B90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90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дел вышеуказанные лица были признаны виновными в совершении административного правонарушения и привлечены к административной ответственности в виде предупреждения, так как данные лица являлись субъектами малого и среднего предпринимательства.</w:t>
      </w:r>
    </w:p>
    <w:p w:rsidR="00A30B90" w:rsidRPr="00A30B90" w:rsidRDefault="00A30B90" w:rsidP="0013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90">
        <w:rPr>
          <w:rFonts w:ascii="Times New Roman" w:hAnsi="Times New Roman" w:cs="Times New Roman"/>
          <w:sz w:val="28"/>
          <w:szCs w:val="28"/>
        </w:rPr>
        <w:t>ООО «Счастье Есть» также было вынесено представление об устранении причин и условий, способствовавших совершению административного правонарушения, которое было исполнено.</w:t>
      </w:r>
    </w:p>
    <w:p w:rsidR="00A30B90" w:rsidRDefault="00A30B90" w:rsidP="0013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90">
        <w:rPr>
          <w:rFonts w:ascii="Times New Roman" w:hAnsi="Times New Roman" w:cs="Times New Roman"/>
          <w:sz w:val="28"/>
          <w:szCs w:val="28"/>
          <w:lang w:eastAsia="ru-RU" w:bidi="ru-RU"/>
        </w:rPr>
        <w:t>По факт</w:t>
      </w:r>
      <w:r w:rsidR="00626B3E">
        <w:rPr>
          <w:rFonts w:ascii="Times New Roman" w:hAnsi="Times New Roman" w:cs="Times New Roman"/>
          <w:sz w:val="28"/>
          <w:szCs w:val="28"/>
          <w:lang w:eastAsia="ru-RU" w:bidi="ru-RU"/>
        </w:rPr>
        <w:t>ам</w:t>
      </w:r>
      <w:r w:rsidRPr="00A30B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нарушения </w:t>
      </w:r>
      <w:r w:rsidRPr="00A30B90">
        <w:rPr>
          <w:rFonts w:ascii="Times New Roman" w:hAnsi="Times New Roman" w:cs="Times New Roman"/>
          <w:sz w:val="28"/>
          <w:szCs w:val="28"/>
        </w:rPr>
        <w:t xml:space="preserve">пункта 1 части 1 статьи 13 Закона </w:t>
      </w:r>
      <w:r w:rsidR="00626B3E">
        <w:rPr>
          <w:rFonts w:ascii="Times New Roman" w:hAnsi="Times New Roman" w:cs="Times New Roman"/>
          <w:sz w:val="28"/>
          <w:szCs w:val="28"/>
        </w:rPr>
        <w:t>о торговле, выявленным также в ходе проведения вышеуказанных проверок,</w:t>
      </w:r>
      <w:r w:rsidR="00825320">
        <w:rPr>
          <w:rFonts w:ascii="Times New Roman" w:hAnsi="Times New Roman" w:cs="Times New Roman"/>
          <w:sz w:val="28"/>
          <w:szCs w:val="28"/>
        </w:rPr>
        <w:t xml:space="preserve"> </w:t>
      </w:r>
      <w:r w:rsidR="00626B3E">
        <w:rPr>
          <w:rFonts w:ascii="Times New Roman" w:hAnsi="Times New Roman" w:cs="Times New Roman"/>
          <w:sz w:val="28"/>
          <w:szCs w:val="28"/>
        </w:rPr>
        <w:t xml:space="preserve">во </w:t>
      </w:r>
      <w:r w:rsidR="00626B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6B3E">
        <w:rPr>
          <w:rFonts w:ascii="Times New Roman" w:hAnsi="Times New Roman" w:cs="Times New Roman"/>
          <w:sz w:val="28"/>
          <w:szCs w:val="28"/>
        </w:rPr>
        <w:t xml:space="preserve"> квартале 2017 г. </w:t>
      </w:r>
      <w:r w:rsidRPr="00A30B90">
        <w:rPr>
          <w:rFonts w:ascii="Times New Roman" w:hAnsi="Times New Roman" w:cs="Times New Roman"/>
          <w:sz w:val="28"/>
          <w:szCs w:val="28"/>
        </w:rPr>
        <w:t>было возбуждено 4 дела о нарушении антимонопольного законодательства, из них производство по делу в отношении  ООО «Счастье Есть» было прекращено связи с отсутствием нарушения антимонопольного законодательства, дела в отношении ООО «Инвест Ресторация», ООО «</w:t>
      </w:r>
      <w:proofErr w:type="spellStart"/>
      <w:r w:rsidRPr="00A30B90">
        <w:rPr>
          <w:rFonts w:ascii="Times New Roman" w:hAnsi="Times New Roman" w:cs="Times New Roman"/>
          <w:sz w:val="28"/>
          <w:szCs w:val="28"/>
        </w:rPr>
        <w:t>Спар</w:t>
      </w:r>
      <w:proofErr w:type="spellEnd"/>
      <w:r w:rsidRPr="00A30B90">
        <w:rPr>
          <w:rFonts w:ascii="Times New Roman" w:hAnsi="Times New Roman" w:cs="Times New Roman"/>
          <w:sz w:val="28"/>
          <w:szCs w:val="28"/>
        </w:rPr>
        <w:t>-Томск», ООО «</w:t>
      </w:r>
      <w:proofErr w:type="spellStart"/>
      <w:r w:rsidRPr="00A30B90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A30B90">
        <w:rPr>
          <w:rFonts w:ascii="Times New Roman" w:hAnsi="Times New Roman" w:cs="Times New Roman"/>
          <w:sz w:val="28"/>
          <w:szCs w:val="28"/>
        </w:rPr>
        <w:t xml:space="preserve">-Макет» </w:t>
      </w:r>
      <w:r w:rsidR="00626B3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26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6B3E">
        <w:rPr>
          <w:rFonts w:ascii="Times New Roman" w:hAnsi="Times New Roman" w:cs="Times New Roman"/>
          <w:sz w:val="28"/>
          <w:szCs w:val="28"/>
        </w:rPr>
        <w:t xml:space="preserve"> квартала 2017 г. также </w:t>
      </w:r>
      <w:r w:rsidRPr="00A30B90">
        <w:rPr>
          <w:rFonts w:ascii="Times New Roman" w:hAnsi="Times New Roman" w:cs="Times New Roman"/>
          <w:sz w:val="28"/>
          <w:szCs w:val="28"/>
        </w:rPr>
        <w:t>находятся в стадии рассмотрения.</w:t>
      </w:r>
    </w:p>
    <w:p w:rsidR="00A30B90" w:rsidRDefault="00A30B90" w:rsidP="0013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считать, </w:t>
      </w:r>
      <w:r w:rsidR="005B6F4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26B3E">
        <w:rPr>
          <w:rFonts w:ascii="Times New Roman" w:hAnsi="Times New Roman" w:cs="Times New Roman"/>
          <w:sz w:val="28"/>
          <w:szCs w:val="28"/>
        </w:rPr>
        <w:t xml:space="preserve">во </w:t>
      </w:r>
      <w:r w:rsidR="00626B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6B3E">
        <w:rPr>
          <w:rFonts w:ascii="Times New Roman" w:hAnsi="Times New Roman" w:cs="Times New Roman"/>
          <w:sz w:val="28"/>
          <w:szCs w:val="28"/>
        </w:rPr>
        <w:t xml:space="preserve"> квартале 2017 г. </w:t>
      </w:r>
      <w:r>
        <w:rPr>
          <w:rFonts w:ascii="Times New Roman" w:hAnsi="Times New Roman" w:cs="Times New Roman"/>
          <w:sz w:val="28"/>
          <w:szCs w:val="28"/>
        </w:rPr>
        <w:t xml:space="preserve">закончило первый этап </w:t>
      </w:r>
      <w:r w:rsidR="00C007F1">
        <w:rPr>
          <w:rFonts w:ascii="Times New Roman" w:hAnsi="Times New Roman" w:cs="Times New Roman"/>
          <w:sz w:val="28"/>
          <w:szCs w:val="28"/>
        </w:rPr>
        <w:t xml:space="preserve">работы по контролю за введением нового законодательства о торговле – а именно среди торговых </w:t>
      </w:r>
      <w:r w:rsidR="00626B3E">
        <w:rPr>
          <w:rFonts w:ascii="Times New Roman" w:hAnsi="Times New Roman" w:cs="Times New Roman"/>
          <w:sz w:val="28"/>
          <w:szCs w:val="28"/>
        </w:rPr>
        <w:t>сетей</w:t>
      </w:r>
      <w:r w:rsidR="00C007F1">
        <w:rPr>
          <w:rFonts w:ascii="Times New Roman" w:hAnsi="Times New Roman" w:cs="Times New Roman"/>
          <w:sz w:val="28"/>
          <w:szCs w:val="28"/>
        </w:rPr>
        <w:t>, во всяком случае</w:t>
      </w:r>
      <w:r w:rsidR="006C5878">
        <w:rPr>
          <w:rFonts w:ascii="Times New Roman" w:hAnsi="Times New Roman" w:cs="Times New Roman"/>
          <w:sz w:val="28"/>
          <w:szCs w:val="28"/>
        </w:rPr>
        <w:t>,</w:t>
      </w:r>
      <w:r w:rsidR="00C007F1">
        <w:rPr>
          <w:rFonts w:ascii="Times New Roman" w:hAnsi="Times New Roman" w:cs="Times New Roman"/>
          <w:sz w:val="28"/>
          <w:szCs w:val="28"/>
        </w:rPr>
        <w:t xml:space="preserve"> большинство торговых организаций осведомлено об изменениях, произошедших в законодательстве.</w:t>
      </w:r>
    </w:p>
    <w:p w:rsidR="00626B3E" w:rsidRDefault="005B6F41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г. Томским УФАС России </w:t>
      </w:r>
      <w:r w:rsidR="00EE2854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контролю за </w:t>
      </w:r>
      <w:r w:rsidR="00AC0E4A">
        <w:rPr>
          <w:rFonts w:ascii="Times New Roman" w:hAnsi="Times New Roman" w:cs="Times New Roman"/>
          <w:sz w:val="28"/>
          <w:szCs w:val="28"/>
        </w:rPr>
        <w:t xml:space="preserve">соблюдением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торговле среди поставщиков продовольственных товаров, по результатам которой </w:t>
      </w:r>
      <w:r w:rsidR="00D82B5E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нарушения требований части </w:t>
      </w:r>
      <w:r w:rsidR="00D82B5E">
        <w:rPr>
          <w:rFonts w:ascii="Times New Roman" w:hAnsi="Times New Roman" w:cs="Times New Roman"/>
          <w:sz w:val="28"/>
          <w:szCs w:val="28"/>
        </w:rPr>
        <w:t>2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 статьи 9 Закона </w:t>
      </w:r>
      <w:r w:rsidR="00D82B5E">
        <w:rPr>
          <w:rFonts w:ascii="Times New Roman" w:hAnsi="Times New Roman" w:cs="Times New Roman"/>
          <w:sz w:val="28"/>
          <w:szCs w:val="28"/>
        </w:rPr>
        <w:t>о торговле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 Томским УФАС России </w:t>
      </w:r>
      <w:r w:rsidR="00D82B5E">
        <w:rPr>
          <w:rFonts w:ascii="Times New Roman" w:hAnsi="Times New Roman" w:cs="Times New Roman"/>
          <w:sz w:val="28"/>
          <w:szCs w:val="28"/>
        </w:rPr>
        <w:t>было рассмотрено 3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D82B5E">
        <w:rPr>
          <w:rFonts w:ascii="Times New Roman" w:hAnsi="Times New Roman" w:cs="Times New Roman"/>
          <w:sz w:val="28"/>
          <w:szCs w:val="28"/>
        </w:rPr>
        <w:t>а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, возбужденных по части </w:t>
      </w:r>
      <w:r w:rsidR="00D82B5E">
        <w:rPr>
          <w:rFonts w:ascii="Times New Roman" w:hAnsi="Times New Roman" w:cs="Times New Roman"/>
          <w:sz w:val="28"/>
          <w:szCs w:val="28"/>
        </w:rPr>
        <w:t>2</w:t>
      </w:r>
      <w:r w:rsidR="00D82B5E" w:rsidRPr="00A30B90">
        <w:rPr>
          <w:rFonts w:ascii="Times New Roman" w:hAnsi="Times New Roman" w:cs="Times New Roman"/>
          <w:sz w:val="28"/>
          <w:szCs w:val="28"/>
        </w:rPr>
        <w:t xml:space="preserve"> статьи 14.41 КоАП в отношении</w:t>
      </w:r>
      <w:r w:rsidR="00D82B5E">
        <w:rPr>
          <w:rFonts w:ascii="Times New Roman" w:hAnsi="Times New Roman" w:cs="Times New Roman"/>
          <w:sz w:val="28"/>
          <w:szCs w:val="28"/>
        </w:rPr>
        <w:t xml:space="preserve"> ИП С</w:t>
      </w:r>
      <w:r w:rsidR="00DF091F">
        <w:rPr>
          <w:rFonts w:ascii="Times New Roman" w:hAnsi="Times New Roman" w:cs="Times New Roman"/>
          <w:sz w:val="28"/>
          <w:szCs w:val="28"/>
        </w:rPr>
        <w:t>.</w:t>
      </w:r>
      <w:r w:rsidR="00D82B5E">
        <w:rPr>
          <w:rFonts w:ascii="Times New Roman" w:hAnsi="Times New Roman" w:cs="Times New Roman"/>
          <w:sz w:val="28"/>
          <w:szCs w:val="28"/>
        </w:rPr>
        <w:t>ООО «Молочные продукты», директора ООО «Молочные продукты».</w:t>
      </w:r>
    </w:p>
    <w:p w:rsidR="008E4C6D" w:rsidRDefault="00D31F3C" w:rsidP="008E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</w:t>
      </w:r>
      <w:r w:rsidRPr="00A30B90">
        <w:rPr>
          <w:rFonts w:ascii="Times New Roman" w:hAnsi="Times New Roman" w:cs="Times New Roman"/>
          <w:sz w:val="28"/>
          <w:szCs w:val="28"/>
        </w:rPr>
        <w:t xml:space="preserve">о результатам рассмотрения административных дел вышеуказанные лица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0B90">
        <w:rPr>
          <w:rFonts w:ascii="Times New Roman" w:hAnsi="Times New Roman" w:cs="Times New Roman"/>
          <w:sz w:val="28"/>
          <w:szCs w:val="28"/>
        </w:rPr>
        <w:t xml:space="preserve">были признаны виновными в совершении административного правонарушения и привлечены к административной ответственности в виде предупреждения, так как </w:t>
      </w:r>
      <w:r w:rsidR="008E4C6D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A30B90">
        <w:rPr>
          <w:rFonts w:ascii="Times New Roman" w:hAnsi="Times New Roman" w:cs="Times New Roman"/>
          <w:sz w:val="28"/>
          <w:szCs w:val="28"/>
        </w:rPr>
        <w:t xml:space="preserve">лица являлись </w:t>
      </w:r>
      <w:r w:rsidRPr="00A30B90">
        <w:rPr>
          <w:rFonts w:ascii="Times New Roman" w:hAnsi="Times New Roman" w:cs="Times New Roman"/>
          <w:sz w:val="28"/>
          <w:szCs w:val="28"/>
        </w:rPr>
        <w:lastRenderedPageBreak/>
        <w:t>субъектами малого</w:t>
      </w:r>
      <w:r w:rsidR="008E4C6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Также данным хозяйствующим субъектам </w:t>
      </w:r>
      <w:r w:rsidR="008E4C6D" w:rsidRPr="00A30B90">
        <w:rPr>
          <w:rFonts w:ascii="Times New Roman" w:hAnsi="Times New Roman" w:cs="Times New Roman"/>
          <w:sz w:val="28"/>
          <w:szCs w:val="28"/>
        </w:rPr>
        <w:t xml:space="preserve">было вынесено представление об устранении причин и условий, способствовавших совершению административного правонарушения, которое </w:t>
      </w:r>
      <w:r w:rsidR="00097BBC">
        <w:rPr>
          <w:rFonts w:ascii="Times New Roman" w:hAnsi="Times New Roman" w:cs="Times New Roman"/>
          <w:sz w:val="28"/>
          <w:szCs w:val="28"/>
        </w:rPr>
        <w:t>находятся в стадии</w:t>
      </w:r>
      <w:r w:rsidR="008E4C6D" w:rsidRPr="00A30B9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097BBC">
        <w:rPr>
          <w:rFonts w:ascii="Times New Roman" w:hAnsi="Times New Roman" w:cs="Times New Roman"/>
          <w:sz w:val="28"/>
          <w:szCs w:val="28"/>
        </w:rPr>
        <w:t>ия</w:t>
      </w:r>
      <w:r w:rsidR="008E4C6D" w:rsidRPr="00A30B90">
        <w:rPr>
          <w:rFonts w:ascii="Times New Roman" w:hAnsi="Times New Roman" w:cs="Times New Roman"/>
          <w:sz w:val="28"/>
          <w:szCs w:val="28"/>
        </w:rPr>
        <w:t>.</w:t>
      </w:r>
    </w:p>
    <w:p w:rsidR="00AE0FB7" w:rsidRDefault="005E2BB3" w:rsidP="00AE0F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Томским УФАС России ведется работа </w:t>
      </w:r>
      <w:r w:rsidR="00097BBC">
        <w:rPr>
          <w:rFonts w:ascii="Times New Roman" w:hAnsi="Times New Roman" w:cs="Times New Roman"/>
          <w:sz w:val="28"/>
          <w:szCs w:val="28"/>
        </w:rPr>
        <w:t>по контрол</w:t>
      </w:r>
      <w:r w:rsidR="00E36977">
        <w:rPr>
          <w:rFonts w:ascii="Times New Roman" w:hAnsi="Times New Roman" w:cs="Times New Roman"/>
          <w:sz w:val="28"/>
          <w:szCs w:val="28"/>
        </w:rPr>
        <w:t>ю</w:t>
      </w:r>
      <w:r w:rsidR="00097BBC">
        <w:rPr>
          <w:rFonts w:ascii="Times New Roman" w:hAnsi="Times New Roman" w:cs="Times New Roman"/>
          <w:sz w:val="28"/>
          <w:szCs w:val="28"/>
        </w:rPr>
        <w:t xml:space="preserve"> за соблюдением требований статьи 14 Закона о торговле, </w:t>
      </w:r>
      <w:r w:rsidR="00AE0FB7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="00AE0FB7" w:rsidRPr="00097BBC">
        <w:rPr>
          <w:rFonts w:ascii="Times New Roman" w:hAnsi="Times New Roman" w:cs="Times New Roman"/>
          <w:sz w:val="28"/>
          <w:szCs w:val="28"/>
        </w:rPr>
        <w:t>торгов</w:t>
      </w:r>
      <w:r w:rsidR="00AE0FB7">
        <w:rPr>
          <w:rFonts w:ascii="Times New Roman" w:hAnsi="Times New Roman" w:cs="Times New Roman"/>
          <w:sz w:val="28"/>
          <w:szCs w:val="28"/>
        </w:rPr>
        <w:t>ая</w:t>
      </w:r>
      <w:r w:rsidR="00AE0FB7" w:rsidRPr="00097BBC">
        <w:rPr>
          <w:rFonts w:ascii="Times New Roman" w:hAnsi="Times New Roman" w:cs="Times New Roman"/>
          <w:sz w:val="28"/>
          <w:szCs w:val="28"/>
        </w:rPr>
        <w:t xml:space="preserve"> сет</w:t>
      </w:r>
      <w:r w:rsidR="00AE0FB7">
        <w:rPr>
          <w:rFonts w:ascii="Times New Roman" w:hAnsi="Times New Roman" w:cs="Times New Roman"/>
          <w:sz w:val="28"/>
          <w:szCs w:val="28"/>
        </w:rPr>
        <w:t>ь,</w:t>
      </w:r>
      <w:r w:rsidR="00AE0FB7" w:rsidRPr="00097BBC">
        <w:rPr>
          <w:rFonts w:ascii="Times New Roman" w:hAnsi="Times New Roman" w:cs="Times New Roman"/>
          <w:sz w:val="28"/>
          <w:szCs w:val="28"/>
        </w:rPr>
        <w:t xml:space="preserve"> доля которо</w:t>
      </w:r>
      <w:r w:rsidR="00AE0FB7">
        <w:rPr>
          <w:rFonts w:ascii="Times New Roman" w:hAnsi="Times New Roman" w:cs="Times New Roman"/>
          <w:sz w:val="28"/>
          <w:szCs w:val="28"/>
        </w:rPr>
        <w:t>й</w:t>
      </w:r>
      <w:r w:rsidR="00AE0FB7" w:rsidRPr="00097BBC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AE0FB7">
        <w:rPr>
          <w:rFonts w:ascii="Times New Roman" w:hAnsi="Times New Roman" w:cs="Times New Roman"/>
          <w:sz w:val="28"/>
          <w:szCs w:val="28"/>
        </w:rPr>
        <w:t>25%</w:t>
      </w:r>
      <w:r w:rsidR="00AE0FB7" w:rsidRPr="00097BBC">
        <w:rPr>
          <w:rFonts w:ascii="Times New Roman" w:hAnsi="Times New Roman" w:cs="Times New Roman"/>
          <w:sz w:val="28"/>
          <w:szCs w:val="28"/>
        </w:rPr>
        <w:t xml:space="preserve"> объема всех реализованных продовольственных товаров в денежном выражении за предыдущий финансовый год в границах </w:t>
      </w:r>
      <w:r w:rsidR="00AE0FB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E0FB7" w:rsidRPr="001A58BD">
        <w:rPr>
          <w:rFonts w:ascii="Times New Roman" w:hAnsi="Times New Roman" w:cs="Times New Roman"/>
          <w:sz w:val="28"/>
          <w:szCs w:val="28"/>
        </w:rPr>
        <w:t>административно-территориального образования</w:t>
      </w:r>
      <w:r w:rsidR="00AE0FB7" w:rsidRPr="00097BBC">
        <w:rPr>
          <w:rFonts w:ascii="Times New Roman" w:hAnsi="Times New Roman" w:cs="Times New Roman"/>
          <w:sz w:val="28"/>
          <w:szCs w:val="28"/>
        </w:rPr>
        <w:t>,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</w:t>
      </w:r>
      <w:r w:rsidR="00AE0FB7">
        <w:rPr>
          <w:rFonts w:ascii="Times New Roman" w:hAnsi="Times New Roman" w:cs="Times New Roman"/>
          <w:sz w:val="28"/>
          <w:szCs w:val="28"/>
        </w:rPr>
        <w:t>еятельности по любым основаниям</w:t>
      </w:r>
      <w:r w:rsidR="00AE0FB7" w:rsidRPr="00097BBC">
        <w:rPr>
          <w:rFonts w:ascii="Times New Roman" w:hAnsi="Times New Roman" w:cs="Times New Roman"/>
          <w:sz w:val="28"/>
          <w:szCs w:val="28"/>
        </w:rPr>
        <w:t>.</w:t>
      </w:r>
    </w:p>
    <w:p w:rsidR="00EC7CE5" w:rsidRDefault="00667ECD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было выявлено, что </w:t>
      </w:r>
      <w:r w:rsidR="00612845">
        <w:rPr>
          <w:rFonts w:ascii="Times New Roman" w:hAnsi="Times New Roman" w:cs="Times New Roman"/>
          <w:sz w:val="28"/>
          <w:szCs w:val="28"/>
        </w:rPr>
        <w:t xml:space="preserve">за </w:t>
      </w:r>
      <w:r w:rsidR="00612845" w:rsidRPr="00D17339">
        <w:rPr>
          <w:rFonts w:ascii="Times New Roman" w:eastAsia="Arial" w:hAnsi="Times New Roman" w:cs="Times New Roman"/>
          <w:sz w:val="28"/>
          <w:szCs w:val="28"/>
        </w:rPr>
        <w:t>2015 год</w:t>
      </w:r>
      <w:r w:rsidR="0061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61284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12845" w:rsidRPr="001A58BD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BF3A2A">
        <w:rPr>
          <w:rFonts w:ascii="Times New Roman" w:hAnsi="Times New Roman" w:cs="Times New Roman"/>
          <w:sz w:val="28"/>
          <w:szCs w:val="28"/>
        </w:rPr>
        <w:t>ых</w:t>
      </w:r>
      <w:r w:rsidR="00612845" w:rsidRPr="001A58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3A2A">
        <w:rPr>
          <w:rFonts w:ascii="Times New Roman" w:hAnsi="Times New Roman" w:cs="Times New Roman"/>
          <w:sz w:val="28"/>
          <w:szCs w:val="28"/>
        </w:rPr>
        <w:t>й</w:t>
      </w:r>
      <w:r w:rsidR="00612845">
        <w:rPr>
          <w:rFonts w:ascii="Times New Roman" w:hAnsi="Times New Roman" w:cs="Times New Roman"/>
          <w:sz w:val="28"/>
          <w:szCs w:val="28"/>
        </w:rPr>
        <w:t xml:space="preserve"> ряд </w:t>
      </w:r>
      <w:r w:rsidR="0040094B">
        <w:rPr>
          <w:rFonts w:ascii="Times New Roman" w:hAnsi="Times New Roman" w:cs="Times New Roman"/>
          <w:sz w:val="28"/>
          <w:szCs w:val="28"/>
        </w:rPr>
        <w:t xml:space="preserve">хозяйствующих субъектов, осуществляющий торговую деятельность посредством </w:t>
      </w:r>
      <w:r w:rsidR="0040094B" w:rsidRPr="00EF60E9">
        <w:rPr>
          <w:rFonts w:ascii="Times New Roman" w:hAnsi="Times New Roman" w:cs="Times New Roman"/>
          <w:sz w:val="28"/>
          <w:szCs w:val="28"/>
        </w:rPr>
        <w:t>организации торговой сети,</w:t>
      </w:r>
      <w:r w:rsidR="00612845" w:rsidRPr="00EF60E9">
        <w:rPr>
          <w:rFonts w:ascii="Times New Roman" w:hAnsi="Times New Roman" w:cs="Times New Roman"/>
          <w:sz w:val="28"/>
          <w:szCs w:val="28"/>
        </w:rPr>
        <w:t xml:space="preserve"> превысил</w:t>
      </w:r>
      <w:r w:rsidR="00D17339">
        <w:rPr>
          <w:rFonts w:ascii="Times New Roman" w:hAnsi="Times New Roman" w:cs="Times New Roman"/>
          <w:sz w:val="28"/>
          <w:szCs w:val="28"/>
        </w:rPr>
        <w:t>и</w:t>
      </w:r>
      <w:r w:rsidR="00612845" w:rsidRPr="00EF60E9">
        <w:rPr>
          <w:rFonts w:ascii="Times New Roman" w:hAnsi="Times New Roman" w:cs="Times New Roman"/>
          <w:sz w:val="28"/>
          <w:szCs w:val="28"/>
        </w:rPr>
        <w:t xml:space="preserve"> установленную законом о торговле </w:t>
      </w:r>
      <w:r w:rsidR="00612845" w:rsidRPr="00EF60E9">
        <w:rPr>
          <w:rFonts w:ascii="Times New Roman" w:eastAsia="Arial" w:hAnsi="Times New Roman" w:cs="Times New Roman"/>
          <w:sz w:val="28"/>
          <w:szCs w:val="28"/>
        </w:rPr>
        <w:t xml:space="preserve">долю объема реализованных продовольственных товаров, а именно: </w:t>
      </w:r>
    </w:p>
    <w:p w:rsidR="00EC7CE5" w:rsidRDefault="00EC7CE5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0094B"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="0040094B" w:rsidRPr="00EF60E9">
        <w:rPr>
          <w:rFonts w:ascii="Times New Roman" w:eastAsia="Arial" w:hAnsi="Times New Roman" w:cs="Times New Roman"/>
          <w:sz w:val="28"/>
          <w:szCs w:val="28"/>
        </w:rPr>
        <w:t>Глобал-Маркет</w:t>
      </w:r>
      <w:proofErr w:type="spellEnd"/>
      <w:r w:rsidR="0040094B" w:rsidRPr="00EF60E9">
        <w:rPr>
          <w:rFonts w:ascii="Times New Roman" w:eastAsia="Arial" w:hAnsi="Times New Roman" w:cs="Times New Roman"/>
          <w:sz w:val="28"/>
          <w:szCs w:val="28"/>
        </w:rPr>
        <w:t xml:space="preserve">» (ТС 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="00AE0FB7" w:rsidRPr="00EF60E9">
        <w:rPr>
          <w:rFonts w:ascii="Times New Roman" w:eastAsia="Arial" w:hAnsi="Times New Roman" w:cs="Times New Roman"/>
          <w:sz w:val="28"/>
          <w:szCs w:val="28"/>
        </w:rPr>
        <w:t>Фуд</w:t>
      </w:r>
      <w:proofErr w:type="spellEnd"/>
      <w:r w:rsidR="00AE0FB7" w:rsidRPr="00EF60E9">
        <w:rPr>
          <w:rFonts w:ascii="Times New Roman" w:eastAsia="Arial" w:hAnsi="Times New Roman" w:cs="Times New Roman"/>
          <w:sz w:val="28"/>
          <w:szCs w:val="28"/>
          <w:lang w:val="en-US"/>
        </w:rPr>
        <w:t>city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>»</w:t>
      </w:r>
      <w:r w:rsidR="0040094B" w:rsidRPr="00EF60E9">
        <w:rPr>
          <w:rFonts w:ascii="Times New Roman" w:eastAsia="Arial" w:hAnsi="Times New Roman" w:cs="Times New Roman"/>
          <w:sz w:val="28"/>
          <w:szCs w:val="28"/>
        </w:rPr>
        <w:t>) на территории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 ЗАТО Северск</w:t>
      </w:r>
      <w:r w:rsidR="0040094B" w:rsidRPr="00EF60E9">
        <w:rPr>
          <w:rFonts w:ascii="Times New Roman" w:eastAsia="Arial" w:hAnsi="Times New Roman" w:cs="Times New Roman"/>
          <w:sz w:val="28"/>
          <w:szCs w:val="28"/>
        </w:rPr>
        <w:t>;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C7CE5" w:rsidRDefault="00EC7CE5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0094B" w:rsidRPr="00EF60E9">
        <w:rPr>
          <w:rFonts w:ascii="Times New Roman" w:eastAsia="Arial" w:hAnsi="Times New Roman" w:cs="Times New Roman"/>
          <w:sz w:val="28"/>
          <w:szCs w:val="28"/>
        </w:rPr>
        <w:t xml:space="preserve">ООО «Компания </w:t>
      </w:r>
      <w:proofErr w:type="spellStart"/>
      <w:r w:rsidR="0040094B" w:rsidRPr="00EF60E9">
        <w:rPr>
          <w:rFonts w:ascii="Times New Roman" w:eastAsia="Arial" w:hAnsi="Times New Roman" w:cs="Times New Roman"/>
          <w:sz w:val="28"/>
          <w:szCs w:val="28"/>
        </w:rPr>
        <w:t>Холидей</w:t>
      </w:r>
      <w:proofErr w:type="spellEnd"/>
      <w:r w:rsidR="0040094B" w:rsidRPr="00EF60E9">
        <w:rPr>
          <w:rFonts w:ascii="Times New Roman" w:eastAsia="Arial" w:hAnsi="Times New Roman" w:cs="Times New Roman"/>
          <w:sz w:val="28"/>
          <w:szCs w:val="28"/>
        </w:rPr>
        <w:t xml:space="preserve">» (ТС 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="00AE0FB7" w:rsidRPr="00EF60E9">
        <w:rPr>
          <w:rFonts w:ascii="Times New Roman" w:eastAsia="Arial" w:hAnsi="Times New Roman" w:cs="Times New Roman"/>
          <w:sz w:val="28"/>
          <w:szCs w:val="28"/>
        </w:rPr>
        <w:t>Холидей</w:t>
      </w:r>
      <w:proofErr w:type="spellEnd"/>
      <w:r w:rsidR="00AE0FB7" w:rsidRPr="00EF60E9">
        <w:rPr>
          <w:rFonts w:ascii="Times New Roman" w:eastAsia="Arial" w:hAnsi="Times New Roman" w:cs="Times New Roman"/>
          <w:sz w:val="28"/>
          <w:szCs w:val="28"/>
        </w:rPr>
        <w:t>»</w:t>
      </w:r>
      <w:r w:rsidR="0040094B" w:rsidRPr="00EF60E9">
        <w:rPr>
          <w:rFonts w:ascii="Times New Roman" w:eastAsia="Arial" w:hAnsi="Times New Roman" w:cs="Times New Roman"/>
          <w:sz w:val="28"/>
          <w:szCs w:val="28"/>
        </w:rPr>
        <w:t>) на территориях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Бакчарск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Верхнекетск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Зырянск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Кривошеинск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Молчановск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Первомайск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>, Тегульдетск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E0FB7" w:rsidRPr="00EF60E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ах;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C7CE5" w:rsidRDefault="00EC7CE5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62226C"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="0062226C" w:rsidRPr="00EF60E9">
        <w:rPr>
          <w:rFonts w:ascii="Times New Roman" w:eastAsia="Arial" w:hAnsi="Times New Roman" w:cs="Times New Roman"/>
          <w:sz w:val="28"/>
          <w:szCs w:val="28"/>
        </w:rPr>
        <w:t>Камелот</w:t>
      </w:r>
      <w:proofErr w:type="spellEnd"/>
      <w:r w:rsidR="0062226C" w:rsidRPr="00EF60E9">
        <w:rPr>
          <w:rFonts w:ascii="Times New Roman" w:eastAsia="Arial" w:hAnsi="Times New Roman" w:cs="Times New Roman"/>
          <w:sz w:val="28"/>
          <w:szCs w:val="28"/>
        </w:rPr>
        <w:t xml:space="preserve">-А» (ТС «Ярче») на территориях </w:t>
      </w:r>
      <w:r w:rsidR="0062226C" w:rsidRPr="00EF60E9">
        <w:rPr>
          <w:rFonts w:ascii="Times New Roman" w:hAnsi="Times New Roman" w:cs="Times New Roman"/>
          <w:color w:val="000000"/>
          <w:sz w:val="28"/>
          <w:szCs w:val="28"/>
        </w:rPr>
        <w:t>Кожевниковского и Шегарского районах</w:t>
      </w:r>
      <w:r w:rsidR="0040094B" w:rsidRPr="00EF60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2226C" w:rsidRPr="0062226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C7CE5" w:rsidRDefault="00EC7CE5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62226C" w:rsidRPr="00EF60E9">
        <w:rPr>
          <w:rFonts w:ascii="Times New Roman" w:eastAsia="Arial" w:hAnsi="Times New Roman" w:cs="Times New Roman"/>
          <w:sz w:val="28"/>
          <w:szCs w:val="28"/>
        </w:rPr>
        <w:t xml:space="preserve">ООО «Розница К-1» (ТС «Мария-Ра») на территориях </w:t>
      </w:r>
      <w:r w:rsidR="0062226C" w:rsidRPr="00EF60E9">
        <w:rPr>
          <w:rFonts w:ascii="Times New Roman" w:hAnsi="Times New Roman" w:cs="Times New Roman"/>
          <w:color w:val="000000"/>
          <w:sz w:val="28"/>
          <w:szCs w:val="28"/>
        </w:rPr>
        <w:t>Асиновского</w:t>
      </w:r>
      <w:r w:rsidR="0062226C" w:rsidRPr="00EF60E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2226C" w:rsidRPr="00EF60E9">
        <w:rPr>
          <w:rFonts w:ascii="Times New Roman" w:hAnsi="Times New Roman" w:cs="Times New Roman"/>
          <w:color w:val="000000"/>
          <w:sz w:val="28"/>
          <w:szCs w:val="28"/>
        </w:rPr>
        <w:t>Бакчарского</w:t>
      </w:r>
      <w:r w:rsidR="0062226C" w:rsidRPr="00EF60E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2226C" w:rsidRPr="00EF60E9">
        <w:rPr>
          <w:rFonts w:ascii="Times New Roman" w:hAnsi="Times New Roman" w:cs="Times New Roman"/>
          <w:color w:val="000000"/>
          <w:sz w:val="28"/>
          <w:szCs w:val="28"/>
        </w:rPr>
        <w:t>Зырянского, Кривошеинского районах)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17195" w:rsidRPr="00EF60E9" w:rsidRDefault="0062226C" w:rsidP="00EF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r w:rsidRPr="00EF60E9">
        <w:rPr>
          <w:rFonts w:ascii="Times New Roman" w:eastAsia="Arial" w:hAnsi="Times New Roman" w:cs="Times New Roman"/>
          <w:sz w:val="28"/>
          <w:szCs w:val="28"/>
        </w:rPr>
        <w:t>ООО «Розница К-1» (ТС «Мария-Ра»)</w:t>
      </w:r>
      <w:r>
        <w:rPr>
          <w:rFonts w:ascii="Times New Roman" w:eastAsia="Arial" w:hAnsi="Times New Roman" w:cs="Times New Roman"/>
          <w:sz w:val="28"/>
          <w:szCs w:val="28"/>
        </w:rPr>
        <w:t xml:space="preserve"> имело долю в 25% от общего товарооборота продовольственных товаров на территории Молчановского района.</w:t>
      </w:r>
    </w:p>
    <w:p w:rsidR="00AE0FB7" w:rsidRDefault="00EF60E9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60E9">
        <w:rPr>
          <w:rFonts w:ascii="Times New Roman" w:eastAsia="Arial" w:hAnsi="Times New Roman" w:cs="Times New Roman"/>
          <w:sz w:val="28"/>
          <w:szCs w:val="28"/>
        </w:rPr>
        <w:t xml:space="preserve">В 2016 г. 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>Томское УФАС России уведомило данные торговые сети, а также Администрации муниципальных образованиях</w:t>
      </w:r>
      <w:r w:rsidRPr="00EF60E9">
        <w:rPr>
          <w:rFonts w:ascii="Times New Roman" w:eastAsia="Arial" w:hAnsi="Times New Roman" w:cs="Times New Roman"/>
          <w:sz w:val="28"/>
          <w:szCs w:val="28"/>
        </w:rPr>
        <w:t>, в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 xml:space="preserve"> которых присутствуют такие торговые сети, о невозможности приобретения или аренды </w:t>
      </w:r>
      <w:r w:rsidRPr="00EF60E9">
        <w:rPr>
          <w:rFonts w:ascii="Times New Roman" w:eastAsia="Arial" w:hAnsi="Times New Roman" w:cs="Times New Roman"/>
          <w:sz w:val="28"/>
          <w:szCs w:val="28"/>
        </w:rPr>
        <w:t xml:space="preserve">ими </w:t>
      </w:r>
      <w:r w:rsidR="00D17339">
        <w:rPr>
          <w:rFonts w:ascii="Times New Roman" w:eastAsia="Arial" w:hAnsi="Times New Roman" w:cs="Times New Roman"/>
          <w:sz w:val="28"/>
          <w:szCs w:val="28"/>
        </w:rPr>
        <w:t xml:space="preserve">в дальнейшем </w:t>
      </w:r>
      <w:r w:rsidR="00AE0FB7" w:rsidRPr="00EF60E9">
        <w:rPr>
          <w:rFonts w:ascii="Times New Roman" w:eastAsia="Arial" w:hAnsi="Times New Roman" w:cs="Times New Roman"/>
          <w:sz w:val="28"/>
          <w:szCs w:val="28"/>
        </w:rPr>
        <w:t>в данных административно-территориальных образований дополнительных площадей торговых объектов для торговой деятельности по любым основаниям.</w:t>
      </w:r>
    </w:p>
    <w:p w:rsidR="00EC7CE5" w:rsidRDefault="00EE341C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0947FB">
        <w:rPr>
          <w:rFonts w:ascii="Times New Roman" w:eastAsia="Arial" w:hAnsi="Times New Roman" w:cs="Times New Roman"/>
          <w:sz w:val="28"/>
          <w:szCs w:val="28"/>
        </w:rPr>
        <w:t xml:space="preserve">о результатам 2016 г. </w:t>
      </w:r>
      <w:r w:rsidR="00371284">
        <w:rPr>
          <w:rFonts w:ascii="Times New Roman" w:eastAsia="Arial" w:hAnsi="Times New Roman" w:cs="Times New Roman"/>
          <w:sz w:val="28"/>
          <w:szCs w:val="28"/>
        </w:rPr>
        <w:t xml:space="preserve">в сравнении с </w:t>
      </w:r>
      <w:r w:rsidR="00AF110C">
        <w:rPr>
          <w:rFonts w:ascii="Times New Roman" w:eastAsia="Arial" w:hAnsi="Times New Roman" w:cs="Times New Roman"/>
          <w:sz w:val="28"/>
          <w:szCs w:val="28"/>
        </w:rPr>
        <w:t xml:space="preserve">2015 г. </w:t>
      </w:r>
      <w:r w:rsidR="00EC7CE5">
        <w:rPr>
          <w:rFonts w:ascii="Times New Roman" w:eastAsia="Arial" w:hAnsi="Times New Roman" w:cs="Times New Roman"/>
          <w:sz w:val="28"/>
          <w:szCs w:val="28"/>
        </w:rPr>
        <w:t>были сделаны следующие выводы</w:t>
      </w:r>
      <w:r w:rsidR="00EC7CE5" w:rsidRPr="00EC7CE5">
        <w:rPr>
          <w:rFonts w:ascii="Times New Roman" w:eastAsia="Arial" w:hAnsi="Times New Roman" w:cs="Times New Roman"/>
          <w:sz w:val="28"/>
          <w:szCs w:val="28"/>
        </w:rPr>
        <w:t>:</w:t>
      </w:r>
    </w:p>
    <w:p w:rsidR="00EF60E9" w:rsidRDefault="00EC7CE5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доля </w:t>
      </w:r>
      <w:r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Pr="00EF60E9">
        <w:rPr>
          <w:rFonts w:ascii="Times New Roman" w:eastAsia="Arial" w:hAnsi="Times New Roman" w:cs="Times New Roman"/>
          <w:sz w:val="28"/>
          <w:szCs w:val="28"/>
        </w:rPr>
        <w:t>Глобал-Маркет</w:t>
      </w:r>
      <w:proofErr w:type="spellEnd"/>
      <w:r w:rsidRPr="00EF60E9">
        <w:rPr>
          <w:rFonts w:ascii="Times New Roman" w:eastAsia="Arial" w:hAnsi="Times New Roman" w:cs="Times New Roman"/>
          <w:sz w:val="28"/>
          <w:szCs w:val="28"/>
        </w:rPr>
        <w:t>» (ТС «</w:t>
      </w:r>
      <w:proofErr w:type="spellStart"/>
      <w:r w:rsidRPr="00EF60E9">
        <w:rPr>
          <w:rFonts w:ascii="Times New Roman" w:eastAsia="Arial" w:hAnsi="Times New Roman" w:cs="Times New Roman"/>
          <w:sz w:val="28"/>
          <w:szCs w:val="28"/>
        </w:rPr>
        <w:t>Фуд</w:t>
      </w:r>
      <w:proofErr w:type="spellEnd"/>
      <w:r w:rsidRPr="00EF60E9">
        <w:rPr>
          <w:rFonts w:ascii="Times New Roman" w:eastAsia="Arial" w:hAnsi="Times New Roman" w:cs="Times New Roman"/>
          <w:sz w:val="28"/>
          <w:szCs w:val="28"/>
          <w:lang w:val="en-US"/>
        </w:rPr>
        <w:t>city</w:t>
      </w:r>
      <w:r w:rsidRPr="00EF60E9">
        <w:rPr>
          <w:rFonts w:ascii="Times New Roman" w:eastAsia="Arial" w:hAnsi="Times New Roman" w:cs="Times New Roman"/>
          <w:sz w:val="28"/>
          <w:szCs w:val="28"/>
        </w:rPr>
        <w:t>») на территории ЗАТО Северск</w:t>
      </w:r>
      <w:r>
        <w:rPr>
          <w:rFonts w:ascii="Times New Roman" w:eastAsia="Arial" w:hAnsi="Times New Roman" w:cs="Times New Roman"/>
          <w:sz w:val="28"/>
          <w:szCs w:val="28"/>
        </w:rPr>
        <w:t xml:space="preserve"> уже не превышает 25%</w:t>
      </w:r>
      <w:r w:rsidRPr="00EC7CE5">
        <w:rPr>
          <w:rFonts w:ascii="Times New Roman" w:eastAsia="Arial" w:hAnsi="Times New Roman" w:cs="Times New Roman"/>
          <w:sz w:val="28"/>
          <w:szCs w:val="28"/>
        </w:rPr>
        <w:t>;</w:t>
      </w:r>
    </w:p>
    <w:p w:rsidR="00275290" w:rsidRDefault="00EC7CE5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доли </w:t>
      </w:r>
      <w:r w:rsidRPr="00EF60E9">
        <w:rPr>
          <w:rFonts w:ascii="Times New Roman" w:eastAsia="Arial" w:hAnsi="Times New Roman" w:cs="Times New Roman"/>
          <w:sz w:val="28"/>
          <w:szCs w:val="28"/>
        </w:rPr>
        <w:t xml:space="preserve">ООО «Компания </w:t>
      </w:r>
      <w:proofErr w:type="spellStart"/>
      <w:r w:rsidRPr="00EF60E9">
        <w:rPr>
          <w:rFonts w:ascii="Times New Roman" w:eastAsia="Arial" w:hAnsi="Times New Roman" w:cs="Times New Roman"/>
          <w:sz w:val="28"/>
          <w:szCs w:val="28"/>
        </w:rPr>
        <w:t>Холидей</w:t>
      </w:r>
      <w:proofErr w:type="spellEnd"/>
      <w:r w:rsidRPr="00EF60E9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85F33"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="00785F33" w:rsidRPr="00EF60E9">
        <w:rPr>
          <w:rFonts w:ascii="Times New Roman" w:eastAsia="Arial" w:hAnsi="Times New Roman" w:cs="Times New Roman"/>
          <w:sz w:val="28"/>
          <w:szCs w:val="28"/>
        </w:rPr>
        <w:t>Камелот</w:t>
      </w:r>
      <w:proofErr w:type="spellEnd"/>
      <w:r w:rsidR="00785F33" w:rsidRPr="00EF60E9">
        <w:rPr>
          <w:rFonts w:ascii="Times New Roman" w:eastAsia="Arial" w:hAnsi="Times New Roman" w:cs="Times New Roman"/>
          <w:sz w:val="28"/>
          <w:szCs w:val="28"/>
        </w:rPr>
        <w:t>-А»</w:t>
      </w:r>
      <w:r w:rsidR="00785F3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85F33" w:rsidRPr="00EF60E9">
        <w:rPr>
          <w:rFonts w:ascii="Times New Roman" w:eastAsia="Arial" w:hAnsi="Times New Roman" w:cs="Times New Roman"/>
          <w:sz w:val="28"/>
          <w:szCs w:val="28"/>
        </w:rPr>
        <w:t>ООО «Розница К-1»</w:t>
      </w:r>
      <w:r w:rsidR="00785F33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территориях </w:t>
      </w:r>
      <w:r w:rsidR="00785F33">
        <w:rPr>
          <w:rFonts w:ascii="Times New Roman" w:eastAsia="Arial" w:hAnsi="Times New Roman" w:cs="Times New Roman"/>
          <w:sz w:val="28"/>
          <w:szCs w:val="28"/>
        </w:rPr>
        <w:t xml:space="preserve">вышеуказанных </w:t>
      </w:r>
      <w:r w:rsidR="00ED736A">
        <w:rPr>
          <w:rFonts w:ascii="Times New Roman" w:eastAsia="Arial" w:hAnsi="Times New Roman" w:cs="Times New Roman"/>
          <w:sz w:val="28"/>
          <w:szCs w:val="28"/>
        </w:rPr>
        <w:t xml:space="preserve">по результатам 2015 г. 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муниципальных образований </w:t>
      </w:r>
      <w:r w:rsidR="00892382">
        <w:rPr>
          <w:rFonts w:ascii="Times New Roman" w:eastAsia="Arial" w:hAnsi="Times New Roman" w:cs="Times New Roman"/>
          <w:sz w:val="28"/>
          <w:szCs w:val="28"/>
        </w:rPr>
        <w:t xml:space="preserve">в 2016 г. 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остались превышать порог в 25%. </w:t>
      </w:r>
    </w:p>
    <w:p w:rsidR="00665980" w:rsidRDefault="00892382" w:rsidP="00EF60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Однако, </w:t>
      </w:r>
      <w:r w:rsidR="00275290">
        <w:rPr>
          <w:rFonts w:ascii="Times New Roman" w:eastAsia="Arial" w:hAnsi="Times New Roman" w:cs="Times New Roman"/>
          <w:sz w:val="28"/>
          <w:szCs w:val="28"/>
        </w:rPr>
        <w:t xml:space="preserve">доли </w:t>
      </w:r>
      <w:r w:rsidR="005569AC">
        <w:rPr>
          <w:rFonts w:ascii="Times New Roman" w:eastAsia="Arial" w:hAnsi="Times New Roman" w:cs="Times New Roman"/>
          <w:sz w:val="28"/>
          <w:szCs w:val="28"/>
        </w:rPr>
        <w:t>данны</w:t>
      </w:r>
      <w:r w:rsidR="00275290">
        <w:rPr>
          <w:rFonts w:ascii="Times New Roman" w:eastAsia="Arial" w:hAnsi="Times New Roman" w:cs="Times New Roman"/>
          <w:sz w:val="28"/>
          <w:szCs w:val="28"/>
        </w:rPr>
        <w:t>х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 хозяйствующи</w:t>
      </w:r>
      <w:r w:rsidR="00275290">
        <w:rPr>
          <w:rFonts w:ascii="Times New Roman" w:eastAsia="Arial" w:hAnsi="Times New Roman" w:cs="Times New Roman"/>
          <w:sz w:val="28"/>
          <w:szCs w:val="28"/>
        </w:rPr>
        <w:t>х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 субъект</w:t>
      </w:r>
      <w:r w:rsidR="00275290">
        <w:rPr>
          <w:rFonts w:ascii="Times New Roman" w:eastAsia="Arial" w:hAnsi="Times New Roman" w:cs="Times New Roman"/>
          <w:sz w:val="28"/>
          <w:szCs w:val="28"/>
        </w:rPr>
        <w:t>ов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75290">
        <w:rPr>
          <w:rFonts w:ascii="Times New Roman" w:eastAsia="Arial" w:hAnsi="Times New Roman" w:cs="Times New Roman"/>
          <w:sz w:val="28"/>
          <w:szCs w:val="28"/>
        </w:rPr>
        <w:t xml:space="preserve">на розничном рынке продовольственных товаров 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в 2016 г. по отношению к 2015 г. </w:t>
      </w:r>
      <w:r>
        <w:rPr>
          <w:rFonts w:ascii="Times New Roman" w:eastAsia="Arial" w:hAnsi="Times New Roman" w:cs="Times New Roman"/>
          <w:sz w:val="28"/>
          <w:szCs w:val="28"/>
        </w:rPr>
        <w:t>увеличили</w:t>
      </w:r>
      <w:r w:rsidR="00275290">
        <w:rPr>
          <w:rFonts w:ascii="Times New Roman" w:eastAsia="Arial" w:hAnsi="Times New Roman" w:cs="Times New Roman"/>
          <w:sz w:val="28"/>
          <w:szCs w:val="28"/>
        </w:rPr>
        <w:t>сь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75290">
        <w:rPr>
          <w:rFonts w:ascii="Times New Roman" w:eastAsia="Arial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2% до 11% в зависимости от муниципального образования </w:t>
      </w:r>
      <w:r w:rsidR="004C5261">
        <w:rPr>
          <w:rFonts w:ascii="Times New Roman" w:eastAsia="Arial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за счет </w:t>
      </w:r>
      <w:r w:rsidR="005569AC">
        <w:rPr>
          <w:rFonts w:ascii="Times New Roman" w:eastAsia="Arial" w:hAnsi="Times New Roman" w:cs="Times New Roman"/>
          <w:sz w:val="28"/>
          <w:szCs w:val="28"/>
        </w:rPr>
        <w:t>увелич</w:t>
      </w:r>
      <w:r>
        <w:rPr>
          <w:rFonts w:ascii="Times New Roman" w:eastAsia="Arial" w:hAnsi="Times New Roman" w:cs="Times New Roman"/>
          <w:sz w:val="28"/>
          <w:szCs w:val="28"/>
        </w:rPr>
        <w:t>ения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 сво</w:t>
      </w:r>
      <w:r w:rsidR="00275290">
        <w:rPr>
          <w:rFonts w:ascii="Times New Roman" w:eastAsia="Arial" w:hAnsi="Times New Roman" w:cs="Times New Roman"/>
          <w:sz w:val="28"/>
          <w:szCs w:val="28"/>
        </w:rPr>
        <w:t>его</w:t>
      </w:r>
      <w:r w:rsidR="005569AC">
        <w:rPr>
          <w:rFonts w:ascii="Times New Roman" w:eastAsia="Arial" w:hAnsi="Times New Roman" w:cs="Times New Roman"/>
          <w:sz w:val="28"/>
          <w:szCs w:val="28"/>
        </w:rPr>
        <w:t xml:space="preserve"> товарооборот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18098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C5261">
        <w:rPr>
          <w:rFonts w:ascii="Times New Roman" w:eastAsia="Arial" w:hAnsi="Times New Roman" w:cs="Times New Roman"/>
          <w:sz w:val="28"/>
          <w:szCs w:val="28"/>
        </w:rPr>
        <w:t>Таким образом,</w:t>
      </w:r>
      <w:r>
        <w:rPr>
          <w:rFonts w:ascii="Times New Roman" w:eastAsia="Arial" w:hAnsi="Times New Roman" w:cs="Times New Roman"/>
          <w:sz w:val="28"/>
          <w:szCs w:val="28"/>
        </w:rPr>
        <w:t xml:space="preserve"> следует отметить, что </w:t>
      </w:r>
      <w:r w:rsidR="0083072E" w:rsidRPr="00097BBC">
        <w:rPr>
          <w:rFonts w:ascii="Times New Roman" w:hAnsi="Times New Roman" w:cs="Times New Roman"/>
          <w:sz w:val="28"/>
          <w:szCs w:val="28"/>
        </w:rPr>
        <w:t>дополнительн</w:t>
      </w:r>
      <w:r w:rsidR="0083072E">
        <w:rPr>
          <w:rFonts w:ascii="Times New Roman" w:hAnsi="Times New Roman" w:cs="Times New Roman"/>
          <w:sz w:val="28"/>
          <w:szCs w:val="28"/>
        </w:rPr>
        <w:t>ая</w:t>
      </w:r>
      <w:r w:rsidR="0083072E" w:rsidRPr="00097BBC">
        <w:rPr>
          <w:rFonts w:ascii="Times New Roman" w:hAnsi="Times New Roman" w:cs="Times New Roman"/>
          <w:sz w:val="28"/>
          <w:szCs w:val="28"/>
        </w:rPr>
        <w:t xml:space="preserve"> площадь торговых объектов для осуществления торговой </w:t>
      </w:r>
      <w:r w:rsidR="0083072E" w:rsidRPr="00097BB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072E">
        <w:rPr>
          <w:rFonts w:ascii="Times New Roman" w:hAnsi="Times New Roman" w:cs="Times New Roman"/>
          <w:sz w:val="28"/>
          <w:szCs w:val="28"/>
        </w:rPr>
        <w:t xml:space="preserve">еятельности данными торговыми сетями </w:t>
      </w:r>
      <w:r w:rsidR="00275290"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83072E">
        <w:rPr>
          <w:rFonts w:ascii="Times New Roman" w:hAnsi="Times New Roman" w:cs="Times New Roman"/>
          <w:sz w:val="28"/>
          <w:szCs w:val="28"/>
        </w:rPr>
        <w:t xml:space="preserve">не приобреталась и не </w:t>
      </w:r>
      <w:r w:rsidR="00A86A94">
        <w:rPr>
          <w:rFonts w:ascii="Times New Roman" w:hAnsi="Times New Roman" w:cs="Times New Roman"/>
          <w:sz w:val="28"/>
          <w:szCs w:val="28"/>
        </w:rPr>
        <w:t>арендовалась</w:t>
      </w:r>
      <w:r w:rsidR="00AA1497">
        <w:rPr>
          <w:rFonts w:ascii="Times New Roman" w:hAnsi="Times New Roman" w:cs="Times New Roman"/>
          <w:sz w:val="28"/>
          <w:szCs w:val="28"/>
        </w:rPr>
        <w:t>,</w:t>
      </w:r>
      <w:r w:rsidR="002E633A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AA1497"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="00AA1497" w:rsidRPr="00EF60E9">
        <w:rPr>
          <w:rFonts w:ascii="Times New Roman" w:eastAsia="Arial" w:hAnsi="Times New Roman" w:cs="Times New Roman"/>
          <w:sz w:val="28"/>
          <w:szCs w:val="28"/>
        </w:rPr>
        <w:t>Камелот</w:t>
      </w:r>
      <w:proofErr w:type="spellEnd"/>
      <w:r w:rsidR="00AA1497" w:rsidRPr="00EF60E9">
        <w:rPr>
          <w:rFonts w:ascii="Times New Roman" w:eastAsia="Arial" w:hAnsi="Times New Roman" w:cs="Times New Roman"/>
          <w:sz w:val="28"/>
          <w:szCs w:val="28"/>
        </w:rPr>
        <w:t>-А»</w:t>
      </w:r>
      <w:r w:rsidR="00AA14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1497" w:rsidRPr="00EF60E9">
        <w:rPr>
          <w:rFonts w:ascii="Times New Roman" w:eastAsia="Arial" w:hAnsi="Times New Roman" w:cs="Times New Roman"/>
          <w:sz w:val="28"/>
          <w:szCs w:val="28"/>
        </w:rPr>
        <w:t>(ТС «Ярче»)</w:t>
      </w:r>
      <w:r w:rsidR="00AA1497">
        <w:rPr>
          <w:rFonts w:ascii="Times New Roman" w:eastAsia="Arial" w:hAnsi="Times New Roman" w:cs="Times New Roman"/>
          <w:sz w:val="28"/>
          <w:szCs w:val="28"/>
        </w:rPr>
        <w:t>, которое увеличило количество торговых объектов на территории Шегарского района с двух до трех, тем самым увеличив свою долю в 2016 г. по отношению к 2015 г. на 19%</w:t>
      </w:r>
      <w:r w:rsidR="00A86A94">
        <w:rPr>
          <w:rFonts w:ascii="Times New Roman" w:hAnsi="Times New Roman" w:cs="Times New Roman"/>
          <w:sz w:val="28"/>
          <w:szCs w:val="28"/>
        </w:rPr>
        <w:t>.</w:t>
      </w:r>
      <w:r w:rsidR="00ED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E5" w:rsidRPr="00665980" w:rsidRDefault="00665980" w:rsidP="00EF60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52BE7" w:rsidRPr="00665980">
        <w:rPr>
          <w:rFonts w:ascii="Times New Roman" w:hAnsi="Times New Roman" w:cs="Times New Roman"/>
          <w:sz w:val="28"/>
          <w:szCs w:val="28"/>
        </w:rPr>
        <w:t>Томск</w:t>
      </w:r>
      <w:r w:rsidRPr="00665980">
        <w:rPr>
          <w:rFonts w:ascii="Times New Roman" w:hAnsi="Times New Roman" w:cs="Times New Roman"/>
          <w:sz w:val="28"/>
          <w:szCs w:val="28"/>
        </w:rPr>
        <w:t>им</w:t>
      </w:r>
      <w:r w:rsidR="00352BE7" w:rsidRPr="00665980">
        <w:rPr>
          <w:rFonts w:ascii="Times New Roman" w:hAnsi="Times New Roman" w:cs="Times New Roman"/>
          <w:sz w:val="28"/>
          <w:szCs w:val="28"/>
        </w:rPr>
        <w:t xml:space="preserve"> УФАС России по данному факту </w:t>
      </w:r>
      <w:r w:rsidRPr="00665980">
        <w:rPr>
          <w:rFonts w:ascii="Times New Roman" w:hAnsi="Times New Roman" w:cs="Times New Roman"/>
          <w:sz w:val="28"/>
          <w:szCs w:val="28"/>
        </w:rPr>
        <w:t>проводится работа по подготовке в суд требования о применении последствий недействительности такой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E9">
        <w:rPr>
          <w:rFonts w:ascii="Times New Roman" w:eastAsia="Arial" w:hAnsi="Times New Roman" w:cs="Times New Roman"/>
          <w:sz w:val="28"/>
          <w:szCs w:val="28"/>
        </w:rPr>
        <w:t>ООО «</w:t>
      </w:r>
      <w:proofErr w:type="spellStart"/>
      <w:r w:rsidRPr="00EF60E9">
        <w:rPr>
          <w:rFonts w:ascii="Times New Roman" w:eastAsia="Arial" w:hAnsi="Times New Roman" w:cs="Times New Roman"/>
          <w:sz w:val="28"/>
          <w:szCs w:val="28"/>
        </w:rPr>
        <w:t>Камелот</w:t>
      </w:r>
      <w:proofErr w:type="spellEnd"/>
      <w:r w:rsidRPr="00EF60E9">
        <w:rPr>
          <w:rFonts w:ascii="Times New Roman" w:eastAsia="Arial" w:hAnsi="Times New Roman" w:cs="Times New Roman"/>
          <w:sz w:val="28"/>
          <w:szCs w:val="28"/>
        </w:rPr>
        <w:t>-А»</w:t>
      </w:r>
      <w:r w:rsidRPr="00665980">
        <w:rPr>
          <w:rFonts w:ascii="Times New Roman" w:hAnsi="Times New Roman" w:cs="Times New Roman"/>
          <w:sz w:val="28"/>
          <w:szCs w:val="28"/>
        </w:rPr>
        <w:t>.</w:t>
      </w:r>
    </w:p>
    <w:p w:rsidR="00A86A94" w:rsidRPr="00EC7CE5" w:rsidRDefault="00275290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510B0">
        <w:rPr>
          <w:rFonts w:ascii="Times New Roman" w:eastAsia="Arial" w:hAnsi="Times New Roman" w:cs="Times New Roman"/>
          <w:sz w:val="28"/>
          <w:szCs w:val="28"/>
        </w:rPr>
        <w:t xml:space="preserve">также по результатам 2016 г. </w:t>
      </w:r>
      <w:r w:rsidR="008C3BFE">
        <w:rPr>
          <w:rFonts w:ascii="Times New Roman" w:eastAsia="Arial" w:hAnsi="Times New Roman" w:cs="Times New Roman"/>
          <w:sz w:val="28"/>
          <w:szCs w:val="28"/>
        </w:rPr>
        <w:t xml:space="preserve">в сравнении с 2015 г. </w:t>
      </w:r>
      <w:r w:rsidR="004510B0" w:rsidRPr="00EF60E9">
        <w:rPr>
          <w:rFonts w:ascii="Times New Roman" w:hAnsi="Times New Roman" w:cs="Times New Roman"/>
          <w:sz w:val="28"/>
          <w:szCs w:val="28"/>
        </w:rPr>
        <w:t>превысил</w:t>
      </w:r>
      <w:r w:rsidR="004510B0">
        <w:rPr>
          <w:rFonts w:ascii="Times New Roman" w:hAnsi="Times New Roman" w:cs="Times New Roman"/>
          <w:sz w:val="28"/>
          <w:szCs w:val="28"/>
        </w:rPr>
        <w:t>и</w:t>
      </w:r>
      <w:r w:rsidR="004510B0" w:rsidRPr="00EF60E9">
        <w:rPr>
          <w:rFonts w:ascii="Times New Roman" w:hAnsi="Times New Roman" w:cs="Times New Roman"/>
          <w:sz w:val="28"/>
          <w:szCs w:val="28"/>
        </w:rPr>
        <w:t xml:space="preserve"> установленную законом о торговле </w:t>
      </w:r>
      <w:r w:rsidR="004510B0">
        <w:rPr>
          <w:rFonts w:ascii="Times New Roman" w:hAnsi="Times New Roman" w:cs="Times New Roman"/>
          <w:sz w:val="28"/>
          <w:szCs w:val="28"/>
        </w:rPr>
        <w:t xml:space="preserve">25% </w:t>
      </w:r>
      <w:r w:rsidR="004510B0" w:rsidRPr="00EF60E9">
        <w:rPr>
          <w:rFonts w:ascii="Times New Roman" w:eastAsia="Arial" w:hAnsi="Times New Roman" w:cs="Times New Roman"/>
          <w:sz w:val="28"/>
          <w:szCs w:val="28"/>
        </w:rPr>
        <w:t>долю объема реализованных продовольственных товаров</w:t>
      </w:r>
      <w:r w:rsidR="004510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C3BFE" w:rsidRPr="00EF60E9">
        <w:rPr>
          <w:rFonts w:ascii="Times New Roman" w:eastAsia="Arial" w:hAnsi="Times New Roman" w:cs="Times New Roman"/>
          <w:sz w:val="28"/>
          <w:szCs w:val="28"/>
        </w:rPr>
        <w:t xml:space="preserve">ООО «Компания </w:t>
      </w:r>
      <w:proofErr w:type="spellStart"/>
      <w:r w:rsidR="008C3BFE" w:rsidRPr="00EF60E9">
        <w:rPr>
          <w:rFonts w:ascii="Times New Roman" w:eastAsia="Arial" w:hAnsi="Times New Roman" w:cs="Times New Roman"/>
          <w:sz w:val="28"/>
          <w:szCs w:val="28"/>
        </w:rPr>
        <w:t>Холидей</w:t>
      </w:r>
      <w:proofErr w:type="spellEnd"/>
      <w:r w:rsidR="008C3BFE" w:rsidRPr="00EF60E9">
        <w:rPr>
          <w:rFonts w:ascii="Times New Roman" w:eastAsia="Arial" w:hAnsi="Times New Roman" w:cs="Times New Roman"/>
          <w:sz w:val="28"/>
          <w:szCs w:val="28"/>
        </w:rPr>
        <w:t>» (ТС «</w:t>
      </w:r>
      <w:proofErr w:type="spellStart"/>
      <w:r w:rsidR="008C3BFE" w:rsidRPr="00EF60E9">
        <w:rPr>
          <w:rFonts w:ascii="Times New Roman" w:eastAsia="Arial" w:hAnsi="Times New Roman" w:cs="Times New Roman"/>
          <w:sz w:val="28"/>
          <w:szCs w:val="28"/>
        </w:rPr>
        <w:t>Холидей</w:t>
      </w:r>
      <w:proofErr w:type="spellEnd"/>
      <w:r w:rsidR="008C3BFE" w:rsidRPr="00EF60E9">
        <w:rPr>
          <w:rFonts w:ascii="Times New Roman" w:eastAsia="Arial" w:hAnsi="Times New Roman" w:cs="Times New Roman"/>
          <w:sz w:val="28"/>
          <w:szCs w:val="28"/>
        </w:rPr>
        <w:t>»)</w:t>
      </w:r>
      <w:r w:rsidR="008C3BFE">
        <w:rPr>
          <w:rFonts w:ascii="Times New Roman" w:eastAsia="Arial" w:hAnsi="Times New Roman" w:cs="Times New Roman"/>
          <w:sz w:val="28"/>
          <w:szCs w:val="28"/>
        </w:rPr>
        <w:t xml:space="preserve"> на территории Каргасокского района и </w:t>
      </w:r>
      <w:r w:rsidR="008C3BFE" w:rsidRPr="00EF60E9">
        <w:rPr>
          <w:rFonts w:ascii="Times New Roman" w:eastAsia="Arial" w:hAnsi="Times New Roman" w:cs="Times New Roman"/>
          <w:sz w:val="28"/>
          <w:szCs w:val="28"/>
        </w:rPr>
        <w:t>ООО «Розница К-1» (ТС «Мария-Ра»)</w:t>
      </w:r>
      <w:r w:rsidR="00CD01A8">
        <w:rPr>
          <w:rFonts w:ascii="Times New Roman" w:eastAsia="Arial" w:hAnsi="Times New Roman" w:cs="Times New Roman"/>
          <w:sz w:val="28"/>
          <w:szCs w:val="28"/>
        </w:rPr>
        <w:t xml:space="preserve"> на территории </w:t>
      </w:r>
      <w:r w:rsidR="008C3BFE">
        <w:rPr>
          <w:rFonts w:ascii="Times New Roman" w:eastAsia="Arial" w:hAnsi="Times New Roman" w:cs="Times New Roman"/>
          <w:sz w:val="28"/>
          <w:szCs w:val="28"/>
        </w:rPr>
        <w:t xml:space="preserve">Чаинского района. </w:t>
      </w:r>
    </w:p>
    <w:p w:rsidR="00EF60E9" w:rsidRDefault="00CD01A8" w:rsidP="00EF60E9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Данные хозяйствующие субъекты, а также </w:t>
      </w:r>
      <w:r w:rsidRPr="00EF60E9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Каргасокского и Чаинского района будут </w:t>
      </w:r>
      <w:r w:rsidR="005C7C08"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Arial" w:hAnsi="Times New Roman" w:cs="Times New Roman"/>
          <w:sz w:val="28"/>
          <w:szCs w:val="28"/>
        </w:rPr>
        <w:t xml:space="preserve">уведомлены </w:t>
      </w:r>
      <w:r w:rsidR="006C5BD5" w:rsidRPr="00EF60E9">
        <w:rPr>
          <w:rFonts w:ascii="Times New Roman" w:eastAsia="Arial" w:hAnsi="Times New Roman" w:cs="Times New Roman"/>
          <w:sz w:val="28"/>
          <w:szCs w:val="28"/>
        </w:rPr>
        <w:t xml:space="preserve">о невозможности приобретения или аренды ими </w:t>
      </w:r>
      <w:r w:rsidR="006C5BD5">
        <w:rPr>
          <w:rFonts w:ascii="Times New Roman" w:eastAsia="Arial" w:hAnsi="Times New Roman" w:cs="Times New Roman"/>
          <w:sz w:val="28"/>
          <w:szCs w:val="28"/>
        </w:rPr>
        <w:t xml:space="preserve">в дальнейшем </w:t>
      </w:r>
      <w:r w:rsidR="006C5BD5" w:rsidRPr="00EF60E9">
        <w:rPr>
          <w:rFonts w:ascii="Times New Roman" w:eastAsia="Arial" w:hAnsi="Times New Roman" w:cs="Times New Roman"/>
          <w:sz w:val="28"/>
          <w:szCs w:val="28"/>
        </w:rPr>
        <w:t>в данных административно-территориальных образований дополнительных площадей торговых объектов для торговой деятельности по любым основаниям.</w:t>
      </w:r>
    </w:p>
    <w:p w:rsidR="00173694" w:rsidRPr="003B5F8F" w:rsidRDefault="003B5F8F" w:rsidP="003B5F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5F8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E0FB7" w:rsidRPr="003B5F8F">
        <w:rPr>
          <w:rFonts w:ascii="Times New Roman" w:hAnsi="Times New Roman" w:cs="Times New Roman"/>
          <w:sz w:val="28"/>
          <w:szCs w:val="28"/>
        </w:rPr>
        <w:t xml:space="preserve">Томское УФАС России как федеральный орган исполнительный власти, заинтересованный в развитии конкуренции на потребительском рынке, будет и в дальнейшем осуществлять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AE0FB7" w:rsidRPr="003B5F8F">
        <w:rPr>
          <w:rFonts w:ascii="Times New Roman" w:hAnsi="Times New Roman" w:cs="Times New Roman"/>
          <w:sz w:val="28"/>
          <w:szCs w:val="28"/>
        </w:rPr>
        <w:t>торговых сетей</w:t>
      </w:r>
      <w:r>
        <w:rPr>
          <w:rFonts w:ascii="Times New Roman" w:hAnsi="Times New Roman" w:cs="Times New Roman"/>
          <w:sz w:val="28"/>
          <w:szCs w:val="28"/>
        </w:rPr>
        <w:t xml:space="preserve"> и поставщиков продовольственных товаров</w:t>
      </w:r>
      <w:r w:rsidR="00AE0FB7" w:rsidRPr="003B5F8F">
        <w:rPr>
          <w:rFonts w:ascii="Times New Roman" w:hAnsi="Times New Roman" w:cs="Times New Roman"/>
          <w:sz w:val="28"/>
          <w:szCs w:val="28"/>
        </w:rPr>
        <w:t xml:space="preserve">, и в случае нарушения Закона о торговле будет осуществлять действия для прекращения нарушения законодательства. </w:t>
      </w:r>
    </w:p>
    <w:p w:rsidR="00173694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94" w:rsidRPr="00DB2957" w:rsidRDefault="00173694" w:rsidP="0013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3694" w:rsidRPr="00DB2957" w:rsidSect="00DB29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57"/>
    <w:rsid w:val="000066AD"/>
    <w:rsid w:val="00034605"/>
    <w:rsid w:val="0004372D"/>
    <w:rsid w:val="000737C9"/>
    <w:rsid w:val="00091A42"/>
    <w:rsid w:val="000947FB"/>
    <w:rsid w:val="00097BBC"/>
    <w:rsid w:val="000A3AF1"/>
    <w:rsid w:val="000E2216"/>
    <w:rsid w:val="001143A7"/>
    <w:rsid w:val="001332FD"/>
    <w:rsid w:val="00173694"/>
    <w:rsid w:val="00180982"/>
    <w:rsid w:val="001A58BD"/>
    <w:rsid w:val="00275290"/>
    <w:rsid w:val="002E633A"/>
    <w:rsid w:val="00352BE7"/>
    <w:rsid w:val="00355713"/>
    <w:rsid w:val="00364682"/>
    <w:rsid w:val="00371284"/>
    <w:rsid w:val="0039394D"/>
    <w:rsid w:val="003A0E98"/>
    <w:rsid w:val="003B5F8F"/>
    <w:rsid w:val="003F5245"/>
    <w:rsid w:val="0040094B"/>
    <w:rsid w:val="00403C8A"/>
    <w:rsid w:val="00412CBB"/>
    <w:rsid w:val="00443F63"/>
    <w:rsid w:val="004510B0"/>
    <w:rsid w:val="0046447C"/>
    <w:rsid w:val="00467023"/>
    <w:rsid w:val="004C5261"/>
    <w:rsid w:val="004F5536"/>
    <w:rsid w:val="004F5C2C"/>
    <w:rsid w:val="00552C98"/>
    <w:rsid w:val="005569AC"/>
    <w:rsid w:val="005B6F41"/>
    <w:rsid w:val="005C7C08"/>
    <w:rsid w:val="005E2BB3"/>
    <w:rsid w:val="006028B5"/>
    <w:rsid w:val="00612845"/>
    <w:rsid w:val="00621869"/>
    <w:rsid w:val="0062226C"/>
    <w:rsid w:val="00626B3E"/>
    <w:rsid w:val="00665980"/>
    <w:rsid w:val="00666958"/>
    <w:rsid w:val="00667ECD"/>
    <w:rsid w:val="006A3621"/>
    <w:rsid w:val="006C5878"/>
    <w:rsid w:val="006C5BD5"/>
    <w:rsid w:val="006F5F48"/>
    <w:rsid w:val="00727376"/>
    <w:rsid w:val="0073621A"/>
    <w:rsid w:val="007572C7"/>
    <w:rsid w:val="00785F33"/>
    <w:rsid w:val="00791306"/>
    <w:rsid w:val="007A07F7"/>
    <w:rsid w:val="007A3C13"/>
    <w:rsid w:val="007D2AE8"/>
    <w:rsid w:val="007D7222"/>
    <w:rsid w:val="007F7493"/>
    <w:rsid w:val="00817195"/>
    <w:rsid w:val="00824E66"/>
    <w:rsid w:val="00825320"/>
    <w:rsid w:val="0083072E"/>
    <w:rsid w:val="00836CBF"/>
    <w:rsid w:val="00855E18"/>
    <w:rsid w:val="00876B08"/>
    <w:rsid w:val="00892382"/>
    <w:rsid w:val="008C3BFE"/>
    <w:rsid w:val="008E4C6D"/>
    <w:rsid w:val="008F694F"/>
    <w:rsid w:val="009351FA"/>
    <w:rsid w:val="00973D23"/>
    <w:rsid w:val="009E5AE0"/>
    <w:rsid w:val="009F1C4C"/>
    <w:rsid w:val="00A207CE"/>
    <w:rsid w:val="00A30B90"/>
    <w:rsid w:val="00A315D1"/>
    <w:rsid w:val="00A37C7F"/>
    <w:rsid w:val="00A86A94"/>
    <w:rsid w:val="00AA1497"/>
    <w:rsid w:val="00AC0E4A"/>
    <w:rsid w:val="00AD7FC6"/>
    <w:rsid w:val="00AE0FB7"/>
    <w:rsid w:val="00AE1BC5"/>
    <w:rsid w:val="00AF110C"/>
    <w:rsid w:val="00B076F2"/>
    <w:rsid w:val="00B302CF"/>
    <w:rsid w:val="00BA679A"/>
    <w:rsid w:val="00BF3A2A"/>
    <w:rsid w:val="00C007F1"/>
    <w:rsid w:val="00C22317"/>
    <w:rsid w:val="00C66FA3"/>
    <w:rsid w:val="00C84410"/>
    <w:rsid w:val="00C87061"/>
    <w:rsid w:val="00CA33ED"/>
    <w:rsid w:val="00CB66BE"/>
    <w:rsid w:val="00CD01A8"/>
    <w:rsid w:val="00D12909"/>
    <w:rsid w:val="00D17339"/>
    <w:rsid w:val="00D31F3C"/>
    <w:rsid w:val="00D63765"/>
    <w:rsid w:val="00D67E6D"/>
    <w:rsid w:val="00D82B5E"/>
    <w:rsid w:val="00D92D87"/>
    <w:rsid w:val="00DA7C92"/>
    <w:rsid w:val="00DB2957"/>
    <w:rsid w:val="00DB62CD"/>
    <w:rsid w:val="00DC7E5D"/>
    <w:rsid w:val="00DF091F"/>
    <w:rsid w:val="00DF73EB"/>
    <w:rsid w:val="00E006ED"/>
    <w:rsid w:val="00E043F3"/>
    <w:rsid w:val="00E26AA6"/>
    <w:rsid w:val="00E36977"/>
    <w:rsid w:val="00EA7E8D"/>
    <w:rsid w:val="00EB32AD"/>
    <w:rsid w:val="00EC7CE5"/>
    <w:rsid w:val="00ED0BCC"/>
    <w:rsid w:val="00ED736A"/>
    <w:rsid w:val="00EE2854"/>
    <w:rsid w:val="00EE341C"/>
    <w:rsid w:val="00EF60E9"/>
    <w:rsid w:val="00F35502"/>
    <w:rsid w:val="00F40BD3"/>
    <w:rsid w:val="00F44A27"/>
    <w:rsid w:val="00F50CE9"/>
    <w:rsid w:val="00F65059"/>
    <w:rsid w:val="00F731E0"/>
    <w:rsid w:val="00FB2E2E"/>
    <w:rsid w:val="00FC18F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30B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A3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30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66958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6958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66958"/>
    <w:rPr>
      <w:rFonts w:ascii="Times New Roman" w:hAnsi="Times New Roman"/>
      <w:b/>
      <w:sz w:val="30"/>
    </w:rPr>
  </w:style>
  <w:style w:type="character" w:customStyle="1" w:styleId="FontStyle73">
    <w:name w:val="Font Style73"/>
    <w:uiPriority w:val="99"/>
    <w:rsid w:val="00666958"/>
    <w:rPr>
      <w:rFonts w:ascii="Times New Roman" w:hAnsi="Times New Roman"/>
      <w:b/>
      <w:sz w:val="38"/>
    </w:rPr>
  </w:style>
  <w:style w:type="character" w:customStyle="1" w:styleId="FontStyle78">
    <w:name w:val="Font Style78"/>
    <w:uiPriority w:val="99"/>
    <w:rsid w:val="00666958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5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749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231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2231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30B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A3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30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66958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6958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66958"/>
    <w:rPr>
      <w:rFonts w:ascii="Times New Roman" w:hAnsi="Times New Roman"/>
      <w:b/>
      <w:sz w:val="30"/>
    </w:rPr>
  </w:style>
  <w:style w:type="character" w:customStyle="1" w:styleId="FontStyle73">
    <w:name w:val="Font Style73"/>
    <w:uiPriority w:val="99"/>
    <w:rsid w:val="00666958"/>
    <w:rPr>
      <w:rFonts w:ascii="Times New Roman" w:hAnsi="Times New Roman"/>
      <w:b/>
      <w:sz w:val="38"/>
    </w:rPr>
  </w:style>
  <w:style w:type="character" w:customStyle="1" w:styleId="FontStyle78">
    <w:name w:val="Font Style78"/>
    <w:uiPriority w:val="99"/>
    <w:rsid w:val="00666958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5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749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231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2231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775C2445008E25EA57C51003B0678245336854348ECA1A59FB74FCF1E6628F9B89F66H4CAH" TargetMode="External"/><Relationship Id="rId13" Type="http://schemas.openxmlformats.org/officeDocument/2006/relationships/hyperlink" Target="consultantplus://offline/ref=218EB84C36C4262966170F9CCCEB106023309F1B8E13A7FD2BE6927B3BE9747AF573BD7E8879C07E0Em8H" TargetMode="External"/><Relationship Id="rId18" Type="http://schemas.openxmlformats.org/officeDocument/2006/relationships/hyperlink" Target="consultantplus://offline/ref=218EB84C36C4262966170F9CCCEB106023329F1E8B19A7FD2BE6927B3BE9747AF573BD7E8879C37E0Em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223EEC0F15D62D44CBD363A252BA7928A619FE2C3DB37326D71DAC2FB405C502DFF80F3BF3g6o7G" TargetMode="External"/><Relationship Id="rId12" Type="http://schemas.openxmlformats.org/officeDocument/2006/relationships/hyperlink" Target="consultantplus://offline/ref=218EB84C36C4262966170F9CCCEB106023329F1E8B19A7FD2BE6927B3BE9747AF573BD7E8879C3780Em5H" TargetMode="External"/><Relationship Id="rId17" Type="http://schemas.openxmlformats.org/officeDocument/2006/relationships/hyperlink" Target="consultantplus://offline/ref=218EB84C36C4262966170F9CCCEB106023329F1E8B19A7FD2BE6927B3BE9747AF573BD7E8879C2740Em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EB84C36C4262966170F9CCCEB106023329F1E8B19A7FD2BE6927B3BE9747AF573BD7E8879C3780Em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EB84C36C4262966170F9CCCEB106023329F1E8B19A7FD2BE6927B3BE9747AF573BD7E8879C37E0Em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EB84C36C4262966170F9CCCEB106023329F1E8B19A7FD2BE6927B3BE9747AF573BD7E8879C37E0Em2H" TargetMode="External"/><Relationship Id="rId10" Type="http://schemas.openxmlformats.org/officeDocument/2006/relationships/hyperlink" Target="consultantplus://offline/ref=218EB84C36C4262966170F9CCCEB106023329F1E8B19A7FD2BE6927B3BE9747AF573BD7E8879C2740Em9H" TargetMode="External"/><Relationship Id="rId19" Type="http://schemas.openxmlformats.org/officeDocument/2006/relationships/hyperlink" Target="consultantplus://offline/ref=218EB84C36C4262966170F9CCCEB106023329F1E8B19A7FD2BE6927B3BE9747AF573BD7E8879C3780Em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775C2445008E25EA57C51003B067824533080414CECA1A59FB74FCF1E6628F9B89F66421DAD2CHBC8H" TargetMode="External"/><Relationship Id="rId14" Type="http://schemas.openxmlformats.org/officeDocument/2006/relationships/hyperlink" Target="consultantplus://offline/ref=218EB84C36C4262966170F9CCCEB106023329F1E8B19A7FD2BE6927B3BE9747AF573BD7E8879C2740E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AAE-9AC0-438F-9DDA-DBD72230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Паньков</dc:creator>
  <cp:lastModifiedBy>Сергей Анатольевич Паньков</cp:lastModifiedBy>
  <cp:revision>139</cp:revision>
  <dcterms:created xsi:type="dcterms:W3CDTF">2017-09-22T06:55:00Z</dcterms:created>
  <dcterms:modified xsi:type="dcterms:W3CDTF">2017-09-25T11:06:00Z</dcterms:modified>
</cp:coreProperties>
</file>